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37" w:rsidRPr="00E05C1B" w:rsidRDefault="00CE45ED">
      <w:pPr>
        <w:jc w:val="center"/>
        <w:rPr>
          <w:rFonts w:asciiTheme="majorHAnsi" w:hAnsiTheme="majorHAnsi"/>
          <w:b/>
          <w:color w:val="0070C0"/>
          <w:sz w:val="28"/>
          <w:szCs w:val="28"/>
        </w:rPr>
      </w:pPr>
      <w:bookmarkStart w:id="0" w:name="_heading=h.gjdgxs" w:colFirst="0" w:colLast="0"/>
      <w:bookmarkEnd w:id="0"/>
      <w:r w:rsidRPr="00E05C1B">
        <w:rPr>
          <w:rFonts w:asciiTheme="majorHAnsi" w:hAnsiTheme="majorHAnsi"/>
          <w:b/>
          <w:color w:val="0070C0"/>
          <w:sz w:val="28"/>
          <w:szCs w:val="28"/>
        </w:rPr>
        <w:t>Lista d</w:t>
      </w:r>
      <w:r w:rsidR="007F4842" w:rsidRPr="00E05C1B">
        <w:rPr>
          <w:rFonts w:asciiTheme="majorHAnsi" w:hAnsiTheme="majorHAnsi"/>
          <w:b/>
          <w:color w:val="0070C0"/>
          <w:sz w:val="28"/>
          <w:szCs w:val="28"/>
        </w:rPr>
        <w:t>e útiles y textos 7° básico 2025</w:t>
      </w:r>
    </w:p>
    <w:p w:rsidR="001D4E37" w:rsidRPr="00E05C1B" w:rsidRDefault="00CE45ED">
      <w:pPr>
        <w:numPr>
          <w:ilvl w:val="0"/>
          <w:numId w:val="2"/>
        </w:numPr>
        <w:pBdr>
          <w:top w:val="nil"/>
          <w:left w:val="nil"/>
          <w:bottom w:val="nil"/>
          <w:right w:val="nil"/>
          <w:between w:val="nil"/>
        </w:pBdr>
        <w:rPr>
          <w:rFonts w:asciiTheme="majorHAnsi" w:hAnsiTheme="majorHAnsi"/>
          <w:b/>
          <w:color w:val="000000"/>
        </w:rPr>
      </w:pPr>
      <w:r w:rsidRPr="00E05C1B">
        <w:rPr>
          <w:rFonts w:asciiTheme="majorHAnsi" w:hAnsiTheme="majorHAnsi"/>
          <w:b/>
          <w:color w:val="0070C0"/>
        </w:rPr>
        <w:t xml:space="preserve">Elementos con los cuales debe contar el estudiante diariamente: </w:t>
      </w:r>
      <w:r w:rsidRPr="00E05C1B">
        <w:rPr>
          <w:rFonts w:asciiTheme="majorHAnsi" w:hAnsiTheme="majorHAnsi"/>
          <w:noProof/>
          <w:lang w:eastAsia="es-CL"/>
        </w:rPr>
        <w:drawing>
          <wp:anchor distT="0" distB="0" distL="114300" distR="114300" simplePos="0" relativeHeight="251658240" behindDoc="0" locked="0" layoutInCell="1" hidden="0" allowOverlap="1">
            <wp:simplePos x="0" y="0"/>
            <wp:positionH relativeFrom="column">
              <wp:posOffset>4520565</wp:posOffset>
            </wp:positionH>
            <wp:positionV relativeFrom="paragraph">
              <wp:posOffset>238124</wp:posOffset>
            </wp:positionV>
            <wp:extent cx="1257350" cy="2357532"/>
            <wp:effectExtent l="0" t="0" r="0" b="0"/>
            <wp:wrapNone/>
            <wp:docPr id="3" name="image1.png" descr="utiles | Centro Comercial e Industrial de Paysandú"/>
            <wp:cNvGraphicFramePr/>
            <a:graphic xmlns:a="http://schemas.openxmlformats.org/drawingml/2006/main">
              <a:graphicData uri="http://schemas.openxmlformats.org/drawingml/2006/picture">
                <pic:pic xmlns:pic="http://schemas.openxmlformats.org/drawingml/2006/picture">
                  <pic:nvPicPr>
                    <pic:cNvPr id="0" name="image1.png" descr="utiles | Centro Comercial e Industrial de Paysandú"/>
                    <pic:cNvPicPr preferRelativeResize="0"/>
                  </pic:nvPicPr>
                  <pic:blipFill>
                    <a:blip r:embed="rId8"/>
                    <a:srcRect/>
                    <a:stretch>
                      <a:fillRect/>
                    </a:stretch>
                  </pic:blipFill>
                  <pic:spPr>
                    <a:xfrm>
                      <a:off x="0" y="0"/>
                      <a:ext cx="1257350" cy="2357532"/>
                    </a:xfrm>
                    <a:prstGeom prst="rect">
                      <a:avLst/>
                    </a:prstGeom>
                    <a:ln/>
                  </pic:spPr>
                </pic:pic>
              </a:graphicData>
            </a:graphic>
          </wp:anchor>
        </w:drawing>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1 Lápiz grafito.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Lápiz pasta azul, negro y rojo.</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Lápices de colores.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Set de </w:t>
      </w:r>
      <w:proofErr w:type="spellStart"/>
      <w:r w:rsidRPr="00E05C1B">
        <w:rPr>
          <w:rFonts w:asciiTheme="majorHAnsi" w:hAnsiTheme="majorHAnsi"/>
          <w:color w:val="000000"/>
        </w:rPr>
        <w:t>destacadores</w:t>
      </w:r>
      <w:proofErr w:type="spellEnd"/>
      <w:r w:rsidRPr="00E05C1B">
        <w:rPr>
          <w:rFonts w:asciiTheme="majorHAnsi" w:hAnsiTheme="majorHAnsi"/>
          <w:color w:val="000000"/>
        </w:rPr>
        <w:t xml:space="preserve"> (3 colores).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1 Goma miga.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Sacapuntas.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1 Tijera punta roma.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Pegamento en barra. </w:t>
      </w:r>
    </w:p>
    <w:p w:rsidR="001D4E37" w:rsidRPr="00E05C1B" w:rsidRDefault="00CE45ED">
      <w:pPr>
        <w:numPr>
          <w:ilvl w:val="0"/>
          <w:numId w:val="7"/>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 xml:space="preserve">2 Plumones de pizarra. </w:t>
      </w:r>
    </w:p>
    <w:p w:rsidR="001D4E37" w:rsidRPr="00E05C1B" w:rsidRDefault="00CE45ED">
      <w:pPr>
        <w:numPr>
          <w:ilvl w:val="0"/>
          <w:numId w:val="7"/>
        </w:numPr>
        <w:pBdr>
          <w:top w:val="nil"/>
          <w:left w:val="nil"/>
          <w:bottom w:val="nil"/>
          <w:right w:val="nil"/>
          <w:between w:val="nil"/>
        </w:pBdr>
        <w:rPr>
          <w:rFonts w:asciiTheme="majorHAnsi" w:hAnsiTheme="majorHAnsi"/>
        </w:rPr>
      </w:pPr>
      <w:r w:rsidRPr="00E05C1B">
        <w:rPr>
          <w:rFonts w:asciiTheme="majorHAnsi" w:hAnsiTheme="majorHAnsi"/>
          <w:color w:val="000000"/>
        </w:rPr>
        <w:t>Post-</w:t>
      </w:r>
      <w:proofErr w:type="spellStart"/>
      <w:r w:rsidRPr="00E05C1B">
        <w:rPr>
          <w:rFonts w:asciiTheme="majorHAnsi" w:hAnsiTheme="majorHAnsi"/>
          <w:color w:val="000000"/>
        </w:rPr>
        <w:t>it</w:t>
      </w:r>
      <w:proofErr w:type="spellEnd"/>
      <w:r w:rsidRPr="00E05C1B">
        <w:rPr>
          <w:rFonts w:asciiTheme="majorHAnsi" w:hAnsiTheme="majorHAnsi"/>
          <w:color w:val="000000"/>
        </w:rPr>
        <w:t xml:space="preserve"> mediano de diversos colores. </w:t>
      </w:r>
    </w:p>
    <w:p w:rsidR="001D4E37" w:rsidRPr="00E05C1B" w:rsidRDefault="001D4E37">
      <w:pPr>
        <w:spacing w:after="0" w:line="240" w:lineRule="auto"/>
        <w:rPr>
          <w:rFonts w:asciiTheme="majorHAnsi" w:hAnsiTheme="majorHAnsi"/>
        </w:rPr>
      </w:pPr>
    </w:p>
    <w:p w:rsidR="001D4E37" w:rsidRPr="00E05C1B" w:rsidRDefault="00CE45ED">
      <w:pPr>
        <w:spacing w:after="0" w:line="240" w:lineRule="auto"/>
        <w:rPr>
          <w:rFonts w:asciiTheme="majorHAnsi" w:hAnsiTheme="majorHAnsi"/>
        </w:rPr>
      </w:pPr>
      <w:r w:rsidRPr="00E05C1B">
        <w:rPr>
          <w:rFonts w:asciiTheme="majorHAnsi" w:hAnsiTheme="majorHAnsi"/>
        </w:rPr>
        <w:t xml:space="preserve">*Estos materiales deben venir debidamente identificados. Si se extravía alguno de estos elementos deben ser repuestos cada vez que sea necesario. </w:t>
      </w:r>
    </w:p>
    <w:p w:rsidR="001D4E37" w:rsidRPr="00E05C1B" w:rsidRDefault="001D4E37">
      <w:pPr>
        <w:spacing w:after="0" w:line="240" w:lineRule="auto"/>
        <w:rPr>
          <w:rFonts w:asciiTheme="majorHAnsi" w:hAnsiTheme="majorHAnsi"/>
        </w:rPr>
      </w:pPr>
      <w:bookmarkStart w:id="1" w:name="_heading=h.30j0zll" w:colFirst="0" w:colLast="0"/>
      <w:bookmarkEnd w:id="1"/>
    </w:p>
    <w:p w:rsidR="001D4E37" w:rsidRPr="00E05C1B" w:rsidRDefault="00CE45ED">
      <w:pPr>
        <w:numPr>
          <w:ilvl w:val="0"/>
          <w:numId w:val="1"/>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Textos de estudio:</w:t>
      </w:r>
    </w:p>
    <w:p w:rsidR="001D4E37" w:rsidRPr="00E05C1B" w:rsidRDefault="001D4E37">
      <w:pPr>
        <w:pBdr>
          <w:top w:val="nil"/>
          <w:left w:val="nil"/>
          <w:bottom w:val="nil"/>
          <w:right w:val="nil"/>
          <w:between w:val="nil"/>
        </w:pBdr>
        <w:spacing w:after="0" w:line="240" w:lineRule="auto"/>
        <w:ind w:left="720"/>
        <w:rPr>
          <w:rFonts w:asciiTheme="majorHAnsi" w:hAnsiTheme="majorHAnsi"/>
          <w:b/>
          <w:color w:val="0070C0"/>
        </w:rPr>
      </w:pPr>
    </w:p>
    <w:tbl>
      <w:tblPr>
        <w:tblStyle w:val="a3"/>
        <w:tblW w:w="8828"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2946"/>
        <w:gridCol w:w="2941"/>
        <w:gridCol w:w="2941"/>
      </w:tblGrid>
      <w:tr w:rsidR="001D4E37" w:rsidRPr="00E05C1B" w:rsidTr="001D4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rsidR="001D4E37" w:rsidRPr="00E05C1B" w:rsidRDefault="00CE45ED">
            <w:pPr>
              <w:rPr>
                <w:rFonts w:asciiTheme="majorHAnsi" w:hAnsiTheme="majorHAnsi"/>
                <w:color w:val="0070C0"/>
              </w:rPr>
            </w:pPr>
            <w:r w:rsidRPr="00E05C1B">
              <w:rPr>
                <w:rFonts w:asciiTheme="majorHAnsi" w:hAnsiTheme="majorHAnsi"/>
                <w:color w:val="0070C0"/>
              </w:rPr>
              <w:t>Asignatura</w:t>
            </w:r>
          </w:p>
        </w:tc>
        <w:tc>
          <w:tcPr>
            <w:tcW w:w="2941" w:type="dxa"/>
          </w:tcPr>
          <w:p w:rsidR="001D4E37" w:rsidRPr="00E05C1B" w:rsidRDefault="00CE45E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70C0"/>
              </w:rPr>
            </w:pPr>
            <w:r w:rsidRPr="00E05C1B">
              <w:rPr>
                <w:rFonts w:asciiTheme="majorHAnsi" w:hAnsiTheme="majorHAnsi"/>
                <w:color w:val="0070C0"/>
              </w:rPr>
              <w:t>Nombre de texto</w:t>
            </w:r>
          </w:p>
        </w:tc>
        <w:tc>
          <w:tcPr>
            <w:tcW w:w="2941" w:type="dxa"/>
          </w:tcPr>
          <w:p w:rsidR="001D4E37" w:rsidRPr="00E05C1B" w:rsidRDefault="00CE45ED">
            <w:pPr>
              <w:cnfStyle w:val="100000000000" w:firstRow="1" w:lastRow="0" w:firstColumn="0" w:lastColumn="0" w:oddVBand="0" w:evenVBand="0" w:oddHBand="0" w:evenHBand="0" w:firstRowFirstColumn="0" w:firstRowLastColumn="0" w:lastRowFirstColumn="0" w:lastRowLastColumn="0"/>
              <w:rPr>
                <w:rFonts w:asciiTheme="majorHAnsi" w:hAnsiTheme="majorHAnsi"/>
                <w:color w:val="0070C0"/>
              </w:rPr>
            </w:pPr>
            <w:r w:rsidRPr="00E05C1B">
              <w:rPr>
                <w:rFonts w:asciiTheme="majorHAnsi" w:hAnsiTheme="majorHAnsi"/>
                <w:color w:val="0070C0"/>
              </w:rPr>
              <w:t>Editorial</w:t>
            </w:r>
          </w:p>
        </w:tc>
      </w:tr>
      <w:tr w:rsidR="001D4E37" w:rsidRPr="00E05C1B" w:rsidTr="001D4E37">
        <w:tc>
          <w:tcPr>
            <w:cnfStyle w:val="001000000000" w:firstRow="0" w:lastRow="0" w:firstColumn="1" w:lastColumn="0" w:oddVBand="0" w:evenVBand="0" w:oddHBand="0" w:evenHBand="0" w:firstRowFirstColumn="0" w:firstRowLastColumn="0" w:lastRowFirstColumn="0" w:lastRowLastColumn="0"/>
            <w:tcW w:w="2946" w:type="dxa"/>
          </w:tcPr>
          <w:p w:rsidR="001D4E37" w:rsidRPr="00E05C1B" w:rsidRDefault="00CE45ED">
            <w:pPr>
              <w:rPr>
                <w:rFonts w:asciiTheme="majorHAnsi" w:hAnsiTheme="majorHAnsi"/>
              </w:rPr>
            </w:pPr>
            <w:r w:rsidRPr="00E05C1B">
              <w:rPr>
                <w:rFonts w:asciiTheme="majorHAnsi" w:hAnsiTheme="majorHAnsi"/>
              </w:rPr>
              <w:t>Lengua y Literatura</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Lengua y Literatura 7° básico proyecto Savia</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SM</w:t>
            </w:r>
          </w:p>
        </w:tc>
      </w:tr>
      <w:tr w:rsidR="001D4E37" w:rsidRPr="00E05C1B" w:rsidTr="001D4E37">
        <w:tc>
          <w:tcPr>
            <w:cnfStyle w:val="001000000000" w:firstRow="0" w:lastRow="0" w:firstColumn="1" w:lastColumn="0" w:oddVBand="0" w:evenVBand="0" w:oddHBand="0" w:evenHBand="0" w:firstRowFirstColumn="0" w:firstRowLastColumn="0" w:lastRowFirstColumn="0" w:lastRowLastColumn="0"/>
            <w:tcW w:w="2946" w:type="dxa"/>
          </w:tcPr>
          <w:p w:rsidR="001D4E37" w:rsidRPr="00E05C1B" w:rsidRDefault="00CE45ED">
            <w:pPr>
              <w:rPr>
                <w:rFonts w:asciiTheme="majorHAnsi" w:hAnsiTheme="majorHAnsi"/>
              </w:rPr>
            </w:pPr>
            <w:r w:rsidRPr="00E05C1B">
              <w:rPr>
                <w:rFonts w:asciiTheme="majorHAnsi" w:hAnsiTheme="majorHAnsi"/>
              </w:rPr>
              <w:t>Matemática</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Matemática 7º básico. Libro y cuadernillo</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SM</w:t>
            </w:r>
          </w:p>
        </w:tc>
      </w:tr>
      <w:tr w:rsidR="001D4E37" w:rsidRPr="00E05C1B" w:rsidTr="001D4E37">
        <w:tc>
          <w:tcPr>
            <w:cnfStyle w:val="001000000000" w:firstRow="0" w:lastRow="0" w:firstColumn="1" w:lastColumn="0" w:oddVBand="0" w:evenVBand="0" w:oddHBand="0" w:evenHBand="0" w:firstRowFirstColumn="0" w:firstRowLastColumn="0" w:lastRowFirstColumn="0" w:lastRowLastColumn="0"/>
            <w:tcW w:w="2946" w:type="dxa"/>
          </w:tcPr>
          <w:p w:rsidR="001D4E37" w:rsidRPr="00E05C1B" w:rsidRDefault="00CE45ED">
            <w:pPr>
              <w:rPr>
                <w:rFonts w:asciiTheme="majorHAnsi" w:hAnsiTheme="majorHAnsi"/>
              </w:rPr>
            </w:pPr>
            <w:r w:rsidRPr="00E05C1B">
              <w:rPr>
                <w:rFonts w:asciiTheme="majorHAnsi" w:hAnsiTheme="majorHAnsi"/>
              </w:rPr>
              <w:t>Historia, Geografía y Ciencias Sociales.</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7° Básico Historia, Geografía y Ciencias Sociales Savia</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SM</w:t>
            </w:r>
          </w:p>
        </w:tc>
      </w:tr>
      <w:tr w:rsidR="007F4842" w:rsidRPr="00E05C1B" w:rsidTr="001D4E37">
        <w:tc>
          <w:tcPr>
            <w:cnfStyle w:val="001000000000" w:firstRow="0" w:lastRow="0" w:firstColumn="1" w:lastColumn="0" w:oddVBand="0" w:evenVBand="0" w:oddHBand="0" w:evenHBand="0" w:firstRowFirstColumn="0" w:firstRowLastColumn="0" w:lastRowFirstColumn="0" w:lastRowLastColumn="0"/>
            <w:tcW w:w="2946" w:type="dxa"/>
          </w:tcPr>
          <w:p w:rsidR="007F4842" w:rsidRPr="00E05C1B" w:rsidRDefault="007F4842">
            <w:pPr>
              <w:rPr>
                <w:rFonts w:asciiTheme="majorHAnsi" w:hAnsiTheme="majorHAnsi"/>
              </w:rPr>
            </w:pPr>
            <w:r w:rsidRPr="00E05C1B">
              <w:rPr>
                <w:rFonts w:asciiTheme="majorHAnsi" w:hAnsiTheme="majorHAnsi"/>
              </w:rPr>
              <w:t>Ciencias Naturales (Biología, Física, Química)</w:t>
            </w:r>
          </w:p>
        </w:tc>
        <w:tc>
          <w:tcPr>
            <w:tcW w:w="2941" w:type="dxa"/>
          </w:tcPr>
          <w:p w:rsidR="007F4842" w:rsidRPr="00E05C1B" w:rsidRDefault="007F484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7° Básico Ciencias Naturales</w:t>
            </w:r>
          </w:p>
        </w:tc>
        <w:tc>
          <w:tcPr>
            <w:tcW w:w="2941" w:type="dxa"/>
          </w:tcPr>
          <w:p w:rsidR="007F4842" w:rsidRPr="00E05C1B" w:rsidRDefault="007F484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SM</w:t>
            </w:r>
          </w:p>
        </w:tc>
      </w:tr>
      <w:tr w:rsidR="001D4E37" w:rsidRPr="00E05C1B" w:rsidTr="001D4E37">
        <w:tc>
          <w:tcPr>
            <w:cnfStyle w:val="001000000000" w:firstRow="0" w:lastRow="0" w:firstColumn="1" w:lastColumn="0" w:oddVBand="0" w:evenVBand="0" w:oddHBand="0" w:evenHBand="0" w:firstRowFirstColumn="0" w:firstRowLastColumn="0" w:lastRowFirstColumn="0" w:lastRowLastColumn="0"/>
            <w:tcW w:w="2946" w:type="dxa"/>
          </w:tcPr>
          <w:p w:rsidR="001D4E37" w:rsidRPr="00E05C1B" w:rsidRDefault="00CE45ED">
            <w:pPr>
              <w:rPr>
                <w:rFonts w:asciiTheme="majorHAnsi" w:hAnsiTheme="majorHAnsi"/>
              </w:rPr>
            </w:pPr>
            <w:r w:rsidRPr="00E05C1B">
              <w:rPr>
                <w:rFonts w:asciiTheme="majorHAnsi" w:hAnsiTheme="majorHAnsi"/>
              </w:rPr>
              <w:t>Inglés</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r w:rsidRPr="00E05C1B">
              <w:rPr>
                <w:rFonts w:asciiTheme="majorHAnsi" w:hAnsiTheme="majorHAnsi"/>
                <w:lang w:val="en-US"/>
              </w:rPr>
              <w:t>Own it! Level 2 Combo A Student´s book with Workbook</w:t>
            </w:r>
          </w:p>
        </w:tc>
        <w:tc>
          <w:tcPr>
            <w:tcW w:w="2941" w:type="dxa"/>
          </w:tcPr>
          <w:p w:rsidR="001D4E37" w:rsidRPr="00E05C1B" w:rsidRDefault="00CE45E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05C1B">
              <w:rPr>
                <w:rFonts w:asciiTheme="majorHAnsi" w:hAnsiTheme="majorHAnsi"/>
              </w:rPr>
              <w:t xml:space="preserve">Cambridge </w:t>
            </w:r>
            <w:proofErr w:type="spellStart"/>
            <w:r w:rsidRPr="00E05C1B">
              <w:rPr>
                <w:rFonts w:asciiTheme="majorHAnsi" w:hAnsiTheme="majorHAnsi"/>
              </w:rPr>
              <w:t>University</w:t>
            </w:r>
            <w:proofErr w:type="spellEnd"/>
            <w:r w:rsidRPr="00E05C1B">
              <w:rPr>
                <w:rFonts w:asciiTheme="majorHAnsi" w:hAnsiTheme="majorHAnsi"/>
              </w:rPr>
              <w:t xml:space="preserve"> </w:t>
            </w:r>
            <w:proofErr w:type="spellStart"/>
            <w:r w:rsidRPr="00E05C1B">
              <w:rPr>
                <w:rFonts w:asciiTheme="majorHAnsi" w:hAnsiTheme="majorHAnsi"/>
              </w:rPr>
              <w:t>Press</w:t>
            </w:r>
            <w:proofErr w:type="spellEnd"/>
          </w:p>
        </w:tc>
      </w:tr>
    </w:tbl>
    <w:p w:rsidR="001D4E37" w:rsidRPr="00E05C1B" w:rsidRDefault="001D4E37">
      <w:pPr>
        <w:spacing w:after="0" w:line="240" w:lineRule="auto"/>
        <w:rPr>
          <w:rFonts w:asciiTheme="majorHAnsi" w:hAnsiTheme="majorHAnsi"/>
        </w:rPr>
      </w:pPr>
    </w:p>
    <w:p w:rsidR="001D4E37" w:rsidRPr="00E05C1B" w:rsidRDefault="001D4E37">
      <w:pPr>
        <w:spacing w:after="0" w:line="240" w:lineRule="auto"/>
        <w:rPr>
          <w:rFonts w:asciiTheme="majorHAnsi" w:hAnsiTheme="majorHAnsi"/>
        </w:rPr>
      </w:pPr>
    </w:p>
    <w:p w:rsidR="001D4E37" w:rsidRPr="00E05C1B" w:rsidRDefault="00CE45ED">
      <w:pPr>
        <w:numPr>
          <w:ilvl w:val="0"/>
          <w:numId w:val="4"/>
        </w:numPr>
        <w:pBdr>
          <w:top w:val="nil"/>
          <w:left w:val="nil"/>
          <w:bottom w:val="nil"/>
          <w:right w:val="nil"/>
          <w:between w:val="nil"/>
        </w:pBdr>
        <w:spacing w:after="0" w:line="240" w:lineRule="auto"/>
        <w:rPr>
          <w:rFonts w:asciiTheme="majorHAnsi" w:hAnsiTheme="majorHAnsi"/>
          <w:b/>
          <w:color w:val="000000"/>
        </w:rPr>
      </w:pPr>
      <w:r w:rsidRPr="00E05C1B">
        <w:rPr>
          <w:rFonts w:asciiTheme="majorHAnsi" w:hAnsiTheme="majorHAnsi"/>
          <w:b/>
          <w:color w:val="0070C0"/>
        </w:rPr>
        <w:t>Lenguaje y Comunicación:</w:t>
      </w:r>
    </w:p>
    <w:p w:rsidR="001D4E37" w:rsidRPr="00E05C1B" w:rsidRDefault="001D4E37">
      <w:pPr>
        <w:pBdr>
          <w:top w:val="nil"/>
          <w:left w:val="nil"/>
          <w:bottom w:val="nil"/>
          <w:right w:val="nil"/>
          <w:between w:val="nil"/>
        </w:pBdr>
        <w:spacing w:after="0" w:line="240" w:lineRule="auto"/>
        <w:ind w:left="765"/>
        <w:rPr>
          <w:rFonts w:asciiTheme="majorHAnsi" w:hAnsiTheme="majorHAnsi"/>
          <w:b/>
          <w:color w:val="0070C0"/>
        </w:rPr>
      </w:pPr>
    </w:p>
    <w:p w:rsidR="001D4E37" w:rsidRPr="00E05C1B" w:rsidRDefault="007F4842">
      <w:pPr>
        <w:numPr>
          <w:ilvl w:val="1"/>
          <w:numId w:val="6"/>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rPr>
        <w:t>1 Cuaderno universitario</w:t>
      </w:r>
      <w:r w:rsidR="00CE45ED" w:rsidRPr="00E05C1B">
        <w:rPr>
          <w:rFonts w:asciiTheme="majorHAnsi" w:hAnsiTheme="majorHAnsi"/>
        </w:rPr>
        <w:t xml:space="preserve"> de 100 hojas, cuadriculado. Con identificación visible en la tapa del cuaderno.</w:t>
      </w:r>
    </w:p>
    <w:p w:rsidR="001D4E37" w:rsidRPr="00E05C1B" w:rsidRDefault="00CE45ED">
      <w:pPr>
        <w:numPr>
          <w:ilvl w:val="1"/>
          <w:numId w:val="5"/>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u w:val="single"/>
        </w:rPr>
        <w:t>Carpeta roja</w:t>
      </w:r>
      <w:r w:rsidRPr="00E05C1B">
        <w:rPr>
          <w:rFonts w:asciiTheme="majorHAnsi" w:hAnsiTheme="majorHAnsi"/>
        </w:rPr>
        <w:t xml:space="preserve"> tamaño oficio para archivar guías, pruebas, controles. Con identificación visible en la tapa de la carpeta.</w:t>
      </w:r>
    </w:p>
    <w:p w:rsidR="001D4E37" w:rsidRPr="00E05C1B" w:rsidRDefault="00CE45ED">
      <w:pPr>
        <w:numPr>
          <w:ilvl w:val="1"/>
          <w:numId w:val="5"/>
        </w:numPr>
        <w:pBdr>
          <w:top w:val="nil"/>
          <w:left w:val="nil"/>
          <w:bottom w:val="nil"/>
          <w:right w:val="nil"/>
          <w:between w:val="nil"/>
        </w:pBdr>
        <w:spacing w:after="0" w:line="240" w:lineRule="auto"/>
        <w:rPr>
          <w:rFonts w:asciiTheme="majorHAnsi" w:hAnsiTheme="majorHAnsi"/>
        </w:rPr>
      </w:pPr>
      <w:r w:rsidRPr="00E05C1B">
        <w:rPr>
          <w:rFonts w:asciiTheme="majorHAnsi" w:hAnsiTheme="majorHAnsi"/>
        </w:rPr>
        <w:t>Textos de Lectura domiciliaria obligatoria:</w:t>
      </w:r>
    </w:p>
    <w:p w:rsidR="001D4E37" w:rsidRPr="00E05C1B" w:rsidRDefault="001D4E37">
      <w:pPr>
        <w:pBdr>
          <w:top w:val="nil"/>
          <w:left w:val="nil"/>
          <w:bottom w:val="nil"/>
          <w:right w:val="nil"/>
          <w:between w:val="nil"/>
        </w:pBdr>
        <w:spacing w:after="0" w:line="240" w:lineRule="auto"/>
        <w:ind w:left="720"/>
        <w:rPr>
          <w:rFonts w:asciiTheme="majorHAnsi" w:hAnsiTheme="majorHAnsi"/>
          <w:color w:val="000000"/>
        </w:rPr>
      </w:pPr>
    </w:p>
    <w:p w:rsidR="007F4842" w:rsidRPr="00E05C1B" w:rsidRDefault="007F4842">
      <w:pPr>
        <w:pBdr>
          <w:top w:val="nil"/>
          <w:left w:val="nil"/>
          <w:bottom w:val="nil"/>
          <w:right w:val="nil"/>
          <w:between w:val="nil"/>
        </w:pBdr>
        <w:spacing w:after="0" w:line="240" w:lineRule="auto"/>
        <w:ind w:left="720"/>
        <w:rPr>
          <w:rFonts w:asciiTheme="majorHAnsi" w:hAnsiTheme="majorHAnsi"/>
          <w:color w:val="000000"/>
        </w:rPr>
      </w:pPr>
    </w:p>
    <w:p w:rsidR="007F4842" w:rsidRPr="00E05C1B" w:rsidRDefault="007F4842">
      <w:pPr>
        <w:pBdr>
          <w:top w:val="nil"/>
          <w:left w:val="nil"/>
          <w:bottom w:val="nil"/>
          <w:right w:val="nil"/>
          <w:between w:val="nil"/>
        </w:pBdr>
        <w:spacing w:after="0" w:line="240" w:lineRule="auto"/>
        <w:ind w:left="720"/>
        <w:rPr>
          <w:rFonts w:asciiTheme="majorHAnsi" w:hAnsiTheme="majorHAnsi"/>
          <w:color w:val="000000"/>
        </w:rPr>
      </w:pPr>
    </w:p>
    <w:p w:rsidR="00127913" w:rsidRPr="00E05C1B" w:rsidRDefault="00127913">
      <w:pPr>
        <w:pBdr>
          <w:top w:val="nil"/>
          <w:left w:val="nil"/>
          <w:bottom w:val="nil"/>
          <w:right w:val="nil"/>
          <w:between w:val="nil"/>
        </w:pBdr>
        <w:spacing w:after="0" w:line="240" w:lineRule="auto"/>
        <w:ind w:left="720"/>
        <w:rPr>
          <w:rFonts w:asciiTheme="majorHAnsi" w:hAnsiTheme="majorHAnsi"/>
          <w:color w:val="000000"/>
        </w:rPr>
      </w:pPr>
    </w:p>
    <w:p w:rsidR="007F4842" w:rsidRPr="00E05C1B" w:rsidRDefault="007F4842">
      <w:pPr>
        <w:pBdr>
          <w:top w:val="nil"/>
          <w:left w:val="nil"/>
          <w:bottom w:val="nil"/>
          <w:right w:val="nil"/>
          <w:between w:val="nil"/>
        </w:pBdr>
        <w:spacing w:after="0" w:line="240" w:lineRule="auto"/>
        <w:ind w:left="720"/>
        <w:rPr>
          <w:rFonts w:asciiTheme="majorHAnsi" w:hAnsiTheme="majorHAnsi"/>
          <w:color w:val="000000"/>
        </w:rPr>
      </w:pPr>
    </w:p>
    <w:tbl>
      <w:tblPr>
        <w:tblStyle w:val="Tabladecuadrcula1clara-nfasis1"/>
        <w:tblW w:w="9552" w:type="dxa"/>
        <w:tblLayout w:type="fixed"/>
        <w:tblLook w:val="0000" w:firstRow="0" w:lastRow="0" w:firstColumn="0" w:lastColumn="0" w:noHBand="0" w:noVBand="0"/>
      </w:tblPr>
      <w:tblGrid>
        <w:gridCol w:w="1357"/>
        <w:gridCol w:w="1610"/>
        <w:gridCol w:w="1843"/>
        <w:gridCol w:w="1701"/>
        <w:gridCol w:w="3041"/>
      </w:tblGrid>
      <w:tr w:rsidR="00127913" w:rsidRPr="00E05C1B" w:rsidTr="00E05C1B">
        <w:trPr>
          <w:trHeight w:val="358"/>
        </w:trPr>
        <w:tc>
          <w:tcPr>
            <w:tcW w:w="1357" w:type="dxa"/>
          </w:tcPr>
          <w:p w:rsidR="00127913" w:rsidRPr="00E05C1B" w:rsidRDefault="00127913">
            <w:pPr>
              <w:pBdr>
                <w:top w:val="nil"/>
                <w:left w:val="nil"/>
                <w:bottom w:val="nil"/>
                <w:right w:val="nil"/>
                <w:between w:val="nil"/>
              </w:pBdr>
              <w:spacing w:line="268" w:lineRule="auto"/>
              <w:ind w:left="155" w:right="147"/>
              <w:jc w:val="center"/>
              <w:rPr>
                <w:rFonts w:asciiTheme="majorHAnsi" w:hAnsiTheme="majorHAnsi"/>
                <w:b/>
                <w:color w:val="000000"/>
              </w:rPr>
            </w:pPr>
            <w:r w:rsidRPr="00E05C1B">
              <w:rPr>
                <w:rFonts w:asciiTheme="majorHAnsi" w:hAnsiTheme="majorHAnsi"/>
                <w:b/>
                <w:color w:val="006FC0"/>
              </w:rPr>
              <w:lastRenderedPageBreak/>
              <w:t>Mes</w:t>
            </w:r>
          </w:p>
        </w:tc>
        <w:tc>
          <w:tcPr>
            <w:tcW w:w="1610" w:type="dxa"/>
          </w:tcPr>
          <w:p w:rsidR="00127913" w:rsidRPr="00E05C1B" w:rsidRDefault="00127913" w:rsidP="00DB7840">
            <w:pPr>
              <w:pBdr>
                <w:top w:val="nil"/>
                <w:left w:val="nil"/>
                <w:bottom w:val="nil"/>
                <w:right w:val="nil"/>
                <w:between w:val="nil"/>
              </w:pBdr>
              <w:spacing w:line="268" w:lineRule="auto"/>
              <w:ind w:left="723"/>
              <w:rPr>
                <w:rFonts w:asciiTheme="majorHAnsi" w:hAnsiTheme="majorHAnsi"/>
                <w:b/>
                <w:color w:val="000000"/>
              </w:rPr>
            </w:pPr>
            <w:r w:rsidRPr="00E05C1B">
              <w:rPr>
                <w:rFonts w:asciiTheme="majorHAnsi" w:hAnsiTheme="majorHAnsi"/>
                <w:b/>
                <w:color w:val="006FC0"/>
              </w:rPr>
              <w:t>Obra</w:t>
            </w:r>
          </w:p>
        </w:tc>
        <w:tc>
          <w:tcPr>
            <w:tcW w:w="1843" w:type="dxa"/>
          </w:tcPr>
          <w:p w:rsidR="00127913" w:rsidRPr="00E05C1B" w:rsidRDefault="00127913">
            <w:pPr>
              <w:pBdr>
                <w:top w:val="nil"/>
                <w:left w:val="nil"/>
                <w:bottom w:val="nil"/>
                <w:right w:val="nil"/>
                <w:between w:val="nil"/>
              </w:pBdr>
              <w:spacing w:line="268" w:lineRule="auto"/>
              <w:ind w:left="723"/>
              <w:rPr>
                <w:rFonts w:asciiTheme="majorHAnsi" w:hAnsiTheme="majorHAnsi"/>
                <w:b/>
                <w:color w:val="000000"/>
              </w:rPr>
            </w:pPr>
            <w:r w:rsidRPr="00E05C1B">
              <w:rPr>
                <w:rFonts w:asciiTheme="majorHAnsi" w:hAnsiTheme="majorHAnsi"/>
                <w:b/>
                <w:color w:val="006FC0"/>
              </w:rPr>
              <w:t>Autor (a)</w:t>
            </w:r>
          </w:p>
        </w:tc>
        <w:tc>
          <w:tcPr>
            <w:tcW w:w="1701" w:type="dxa"/>
          </w:tcPr>
          <w:p w:rsidR="00127913" w:rsidRPr="00E05C1B" w:rsidRDefault="00127913">
            <w:pPr>
              <w:pBdr>
                <w:top w:val="nil"/>
                <w:left w:val="nil"/>
                <w:bottom w:val="nil"/>
                <w:right w:val="nil"/>
                <w:between w:val="nil"/>
              </w:pBdr>
              <w:spacing w:line="268" w:lineRule="auto"/>
              <w:ind w:left="605"/>
              <w:rPr>
                <w:rFonts w:asciiTheme="majorHAnsi" w:hAnsiTheme="majorHAnsi"/>
                <w:b/>
                <w:color w:val="000000"/>
              </w:rPr>
            </w:pPr>
            <w:r w:rsidRPr="00E05C1B">
              <w:rPr>
                <w:rFonts w:asciiTheme="majorHAnsi" w:hAnsiTheme="majorHAnsi"/>
                <w:b/>
                <w:color w:val="006FC0"/>
              </w:rPr>
              <w:t>Editorial</w:t>
            </w:r>
          </w:p>
        </w:tc>
        <w:tc>
          <w:tcPr>
            <w:tcW w:w="3041" w:type="dxa"/>
          </w:tcPr>
          <w:p w:rsidR="00127913" w:rsidRPr="00E05C1B" w:rsidRDefault="00127913" w:rsidP="00127913">
            <w:pPr>
              <w:pBdr>
                <w:top w:val="nil"/>
                <w:left w:val="nil"/>
                <w:bottom w:val="nil"/>
                <w:right w:val="nil"/>
                <w:between w:val="nil"/>
              </w:pBdr>
              <w:spacing w:line="268" w:lineRule="auto"/>
              <w:ind w:left="170"/>
              <w:rPr>
                <w:rFonts w:asciiTheme="majorHAnsi" w:hAnsiTheme="majorHAnsi"/>
                <w:b/>
                <w:color w:val="006FC0"/>
              </w:rPr>
            </w:pPr>
            <w:r w:rsidRPr="00E05C1B">
              <w:rPr>
                <w:rFonts w:asciiTheme="majorHAnsi" w:hAnsiTheme="majorHAnsi"/>
                <w:b/>
                <w:color w:val="006FC0"/>
              </w:rPr>
              <w:t>Reseña</w:t>
            </w:r>
          </w:p>
        </w:tc>
      </w:tr>
      <w:tr w:rsidR="00127913" w:rsidRPr="00E05C1B" w:rsidTr="00E05C1B">
        <w:trPr>
          <w:trHeight w:val="664"/>
        </w:trPr>
        <w:tc>
          <w:tcPr>
            <w:tcW w:w="1357" w:type="dxa"/>
          </w:tcPr>
          <w:p w:rsidR="00127913" w:rsidRPr="00E05C1B" w:rsidRDefault="00127913" w:rsidP="00E05C1B">
            <w:pPr>
              <w:pBdr>
                <w:top w:val="nil"/>
                <w:left w:val="nil"/>
                <w:bottom w:val="nil"/>
                <w:right w:val="nil"/>
                <w:between w:val="nil"/>
              </w:pBdr>
              <w:spacing w:line="268" w:lineRule="auto"/>
              <w:ind w:left="155" w:right="148"/>
              <w:jc w:val="both"/>
              <w:rPr>
                <w:rFonts w:asciiTheme="majorHAnsi" w:hAnsiTheme="majorHAnsi"/>
                <w:b/>
                <w:color w:val="006FC0"/>
              </w:rPr>
            </w:pPr>
            <w:r w:rsidRPr="00E05C1B">
              <w:rPr>
                <w:rFonts w:asciiTheme="majorHAnsi" w:hAnsiTheme="majorHAnsi"/>
                <w:b/>
                <w:color w:val="006FC0"/>
              </w:rPr>
              <w:t>Marzo</w:t>
            </w:r>
          </w:p>
        </w:tc>
        <w:tc>
          <w:tcPr>
            <w:tcW w:w="1610" w:type="dxa"/>
          </w:tcPr>
          <w:p w:rsidR="00127913" w:rsidRPr="00E05C1B" w:rsidRDefault="00127913" w:rsidP="00E05C1B">
            <w:pPr>
              <w:pBdr>
                <w:top w:val="nil"/>
                <w:left w:val="nil"/>
                <w:bottom w:val="nil"/>
                <w:right w:val="nil"/>
                <w:between w:val="nil"/>
              </w:pBdr>
              <w:spacing w:line="268" w:lineRule="auto"/>
              <w:ind w:left="105"/>
              <w:jc w:val="both"/>
              <w:rPr>
                <w:rFonts w:asciiTheme="majorHAnsi" w:hAnsiTheme="majorHAnsi"/>
                <w:color w:val="000000"/>
              </w:rPr>
            </w:pPr>
            <w:r w:rsidRPr="00E05C1B">
              <w:rPr>
                <w:rFonts w:asciiTheme="majorHAnsi" w:hAnsiTheme="majorHAnsi"/>
              </w:rPr>
              <w:t>Mitos griegos</w:t>
            </w:r>
          </w:p>
        </w:tc>
        <w:tc>
          <w:tcPr>
            <w:tcW w:w="1843" w:type="dxa"/>
          </w:tcPr>
          <w:p w:rsidR="00127913" w:rsidRPr="00E05C1B" w:rsidRDefault="00127913" w:rsidP="00E05C1B">
            <w:pPr>
              <w:pBdr>
                <w:top w:val="nil"/>
                <w:left w:val="nil"/>
                <w:bottom w:val="nil"/>
                <w:right w:val="nil"/>
                <w:between w:val="nil"/>
              </w:pBdr>
              <w:spacing w:line="268" w:lineRule="auto"/>
              <w:ind w:left="106"/>
              <w:jc w:val="both"/>
              <w:rPr>
                <w:rFonts w:asciiTheme="majorHAnsi" w:hAnsiTheme="majorHAnsi"/>
                <w:color w:val="000000"/>
              </w:rPr>
            </w:pPr>
            <w:r w:rsidRPr="00E05C1B">
              <w:rPr>
                <w:rFonts w:asciiTheme="majorHAnsi" w:hAnsiTheme="majorHAnsi"/>
              </w:rPr>
              <w:t xml:space="preserve">María </w:t>
            </w:r>
            <w:proofErr w:type="spellStart"/>
            <w:r w:rsidRPr="00E05C1B">
              <w:rPr>
                <w:rFonts w:asciiTheme="majorHAnsi" w:hAnsiTheme="majorHAnsi"/>
              </w:rPr>
              <w:t>Angelidou</w:t>
            </w:r>
            <w:proofErr w:type="spellEnd"/>
          </w:p>
        </w:tc>
        <w:tc>
          <w:tcPr>
            <w:tcW w:w="1701" w:type="dxa"/>
          </w:tcPr>
          <w:p w:rsidR="00127913" w:rsidRPr="00E05C1B" w:rsidRDefault="00127913" w:rsidP="00E05C1B">
            <w:pPr>
              <w:pBdr>
                <w:top w:val="nil"/>
                <w:left w:val="nil"/>
                <w:bottom w:val="nil"/>
                <w:right w:val="nil"/>
                <w:between w:val="nil"/>
              </w:pBdr>
              <w:spacing w:line="249" w:lineRule="auto"/>
              <w:ind w:left="105"/>
              <w:jc w:val="both"/>
              <w:rPr>
                <w:rFonts w:asciiTheme="majorHAnsi" w:hAnsiTheme="majorHAnsi"/>
                <w:color w:val="000000"/>
              </w:rPr>
            </w:pPr>
            <w:proofErr w:type="spellStart"/>
            <w:r w:rsidRPr="00E05C1B">
              <w:rPr>
                <w:rFonts w:asciiTheme="majorHAnsi" w:hAnsiTheme="majorHAnsi"/>
              </w:rPr>
              <w:t>Vicens</w:t>
            </w:r>
            <w:proofErr w:type="spellEnd"/>
            <w:r w:rsidRPr="00E05C1B">
              <w:rPr>
                <w:rFonts w:asciiTheme="majorHAnsi" w:hAnsiTheme="majorHAnsi"/>
              </w:rPr>
              <w:t xml:space="preserve"> Vives</w:t>
            </w:r>
          </w:p>
        </w:tc>
        <w:tc>
          <w:tcPr>
            <w:tcW w:w="3041" w:type="dxa"/>
          </w:tcPr>
          <w:p w:rsidR="00127913" w:rsidRPr="00E05C1B" w:rsidRDefault="00DB7840" w:rsidP="00E05C1B">
            <w:pPr>
              <w:pBdr>
                <w:top w:val="nil"/>
                <w:left w:val="nil"/>
                <w:bottom w:val="nil"/>
                <w:right w:val="nil"/>
                <w:between w:val="nil"/>
              </w:pBdr>
              <w:spacing w:line="249" w:lineRule="auto"/>
              <w:ind w:left="105"/>
              <w:jc w:val="both"/>
              <w:rPr>
                <w:rFonts w:asciiTheme="majorHAnsi" w:hAnsiTheme="majorHAnsi"/>
              </w:rPr>
            </w:pPr>
            <w:r w:rsidRPr="00E05C1B">
              <w:rPr>
                <w:rFonts w:asciiTheme="majorHAnsi" w:hAnsiTheme="majorHAnsi"/>
              </w:rPr>
              <w:t xml:space="preserve">Esta obra constituye una inmejorable introducción al universo de la mitología. Se recopila catorce textos, seleccionados entre los más famosos y atractivos, que han sido narrados con amenidad y sencillez, pero también con una evidente ambición literaria. El libro cuenta con magníficas ilustraciones realizadas por el artista búlgaro </w:t>
            </w:r>
            <w:proofErr w:type="spellStart"/>
            <w:r w:rsidRPr="00E05C1B">
              <w:rPr>
                <w:rFonts w:asciiTheme="majorHAnsi" w:hAnsiTheme="majorHAnsi"/>
              </w:rPr>
              <w:t>Svetlín</w:t>
            </w:r>
            <w:proofErr w:type="spellEnd"/>
            <w:r w:rsidRPr="00E05C1B">
              <w:rPr>
                <w:rFonts w:asciiTheme="majorHAnsi" w:hAnsiTheme="majorHAnsi"/>
              </w:rPr>
              <w:t>.</w:t>
            </w:r>
          </w:p>
        </w:tc>
      </w:tr>
      <w:tr w:rsidR="00127913" w:rsidRPr="00E05C1B" w:rsidTr="00E05C1B">
        <w:trPr>
          <w:trHeight w:val="664"/>
        </w:trPr>
        <w:tc>
          <w:tcPr>
            <w:tcW w:w="1357" w:type="dxa"/>
          </w:tcPr>
          <w:p w:rsidR="00127913" w:rsidRPr="00E05C1B" w:rsidRDefault="00127913" w:rsidP="007F4842">
            <w:pPr>
              <w:pBdr>
                <w:top w:val="nil"/>
                <w:left w:val="nil"/>
                <w:bottom w:val="nil"/>
                <w:right w:val="nil"/>
                <w:between w:val="nil"/>
              </w:pBdr>
              <w:spacing w:line="268" w:lineRule="auto"/>
              <w:ind w:left="155" w:right="148"/>
              <w:jc w:val="center"/>
              <w:rPr>
                <w:rFonts w:asciiTheme="majorHAnsi" w:hAnsiTheme="majorHAnsi"/>
                <w:b/>
                <w:color w:val="000000"/>
              </w:rPr>
            </w:pPr>
            <w:r w:rsidRPr="00E05C1B">
              <w:rPr>
                <w:rFonts w:asciiTheme="majorHAnsi" w:hAnsiTheme="majorHAnsi"/>
                <w:b/>
                <w:color w:val="006FC0"/>
              </w:rPr>
              <w:t>Abril</w:t>
            </w:r>
          </w:p>
        </w:tc>
        <w:tc>
          <w:tcPr>
            <w:tcW w:w="1610"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Naves negras ante Troya. La historia de La Ilíada</w:t>
            </w:r>
          </w:p>
        </w:tc>
        <w:tc>
          <w:tcPr>
            <w:tcW w:w="1843" w:type="dxa"/>
          </w:tcPr>
          <w:p w:rsidR="00127913" w:rsidRPr="00E05C1B" w:rsidRDefault="00127913" w:rsidP="00E05C1B">
            <w:pPr>
              <w:pStyle w:val="NormalWeb"/>
              <w:spacing w:before="0" w:beforeAutospacing="0" w:after="0" w:afterAutospacing="0"/>
              <w:ind w:left="211"/>
              <w:jc w:val="both"/>
              <w:rPr>
                <w:rFonts w:asciiTheme="majorHAnsi" w:hAnsiTheme="majorHAnsi"/>
                <w:sz w:val="22"/>
                <w:szCs w:val="22"/>
              </w:rPr>
            </w:pPr>
            <w:r w:rsidRPr="00E05C1B">
              <w:rPr>
                <w:rFonts w:asciiTheme="majorHAnsi" w:hAnsiTheme="majorHAnsi" w:cs="Calibri"/>
                <w:color w:val="000000"/>
                <w:sz w:val="22"/>
                <w:szCs w:val="22"/>
              </w:rPr>
              <w:t xml:space="preserve">Rosemary </w:t>
            </w:r>
            <w:proofErr w:type="spellStart"/>
            <w:r w:rsidRPr="00E05C1B">
              <w:rPr>
                <w:rFonts w:asciiTheme="majorHAnsi" w:hAnsiTheme="majorHAnsi" w:cs="Calibri"/>
                <w:color w:val="000000"/>
                <w:sz w:val="22"/>
                <w:szCs w:val="22"/>
              </w:rPr>
              <w:t>Sutcliff</w:t>
            </w:r>
            <w:proofErr w:type="spellEnd"/>
          </w:p>
        </w:tc>
        <w:tc>
          <w:tcPr>
            <w:tcW w:w="1701"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proofErr w:type="spellStart"/>
            <w:r w:rsidRPr="00E05C1B">
              <w:rPr>
                <w:rFonts w:asciiTheme="majorHAnsi" w:hAnsiTheme="majorHAnsi" w:cs="Calibri"/>
                <w:color w:val="000000"/>
                <w:sz w:val="22"/>
                <w:szCs w:val="22"/>
              </w:rPr>
              <w:t>Vicent</w:t>
            </w:r>
            <w:proofErr w:type="spellEnd"/>
            <w:r w:rsidRPr="00E05C1B">
              <w:rPr>
                <w:rFonts w:asciiTheme="majorHAnsi" w:hAnsiTheme="majorHAnsi" w:cs="Calibri"/>
                <w:color w:val="000000"/>
                <w:sz w:val="22"/>
                <w:szCs w:val="22"/>
              </w:rPr>
              <w:t xml:space="preserve"> Vives.</w:t>
            </w:r>
          </w:p>
        </w:tc>
        <w:tc>
          <w:tcPr>
            <w:tcW w:w="3041" w:type="dxa"/>
          </w:tcPr>
          <w:p w:rsidR="00127913" w:rsidRPr="00E05C1B" w:rsidRDefault="00DB7840" w:rsidP="00E05C1B">
            <w:pPr>
              <w:pStyle w:val="NormalWeb"/>
              <w:spacing w:before="0" w:beforeAutospacing="0" w:after="0" w:afterAutospacing="0"/>
              <w:ind w:left="173"/>
              <w:jc w:val="both"/>
              <w:rPr>
                <w:rFonts w:asciiTheme="majorHAnsi" w:hAnsiTheme="majorHAnsi" w:cs="Calibri"/>
                <w:color w:val="000000"/>
                <w:sz w:val="22"/>
                <w:szCs w:val="22"/>
              </w:rPr>
            </w:pPr>
            <w:r w:rsidRPr="00E05C1B">
              <w:rPr>
                <w:rFonts w:asciiTheme="majorHAnsi" w:hAnsiTheme="majorHAnsi" w:cs="Calibri"/>
                <w:color w:val="000000"/>
                <w:sz w:val="22"/>
                <w:szCs w:val="22"/>
              </w:rPr>
              <w:t xml:space="preserve">En la Ilíada, el poeta griego Homero inmortalizó la guerra de Troya, el conflicto bélico más célebre de la antigüedad. La novelista británica Rosemary </w:t>
            </w:r>
            <w:proofErr w:type="spellStart"/>
            <w:r w:rsidRPr="00E05C1B">
              <w:rPr>
                <w:rFonts w:asciiTheme="majorHAnsi" w:hAnsiTheme="majorHAnsi" w:cs="Calibri"/>
                <w:color w:val="000000"/>
                <w:sz w:val="22"/>
                <w:szCs w:val="22"/>
              </w:rPr>
              <w:t>Sutcliff</w:t>
            </w:r>
            <w:proofErr w:type="spellEnd"/>
            <w:r w:rsidRPr="00E05C1B">
              <w:rPr>
                <w:rFonts w:asciiTheme="majorHAnsi" w:hAnsiTheme="majorHAnsi" w:cs="Calibri"/>
                <w:color w:val="000000"/>
                <w:sz w:val="22"/>
                <w:szCs w:val="22"/>
              </w:rPr>
              <w:t xml:space="preserve"> recrea este episodio tal y como lo narra la Ilíada, pero, además, recupera sus orígenes míticos y su desenlace, recogido en la Odisea por el propio Homero. Obra dotada de un soberbio aliento poético, Naves negras ante Troya trasciende el fragor de la batalla para retratar a héroes que, como Héctor y Aquiles, afrontan con orgullo su destino.</w:t>
            </w:r>
          </w:p>
        </w:tc>
      </w:tr>
      <w:tr w:rsidR="00127913" w:rsidRPr="00E05C1B" w:rsidTr="00E05C1B">
        <w:trPr>
          <w:trHeight w:val="337"/>
        </w:trPr>
        <w:tc>
          <w:tcPr>
            <w:tcW w:w="1357" w:type="dxa"/>
          </w:tcPr>
          <w:p w:rsidR="00127913" w:rsidRPr="00E05C1B" w:rsidRDefault="00127913" w:rsidP="00E05C1B">
            <w:pPr>
              <w:pBdr>
                <w:top w:val="nil"/>
                <w:left w:val="nil"/>
                <w:bottom w:val="nil"/>
                <w:right w:val="nil"/>
                <w:between w:val="nil"/>
              </w:pBdr>
              <w:spacing w:line="253" w:lineRule="auto"/>
              <w:ind w:left="155" w:right="147"/>
              <w:jc w:val="both"/>
              <w:rPr>
                <w:rFonts w:asciiTheme="majorHAnsi" w:hAnsiTheme="majorHAnsi"/>
                <w:b/>
                <w:color w:val="000000"/>
              </w:rPr>
            </w:pPr>
            <w:r w:rsidRPr="00E05C1B">
              <w:rPr>
                <w:rFonts w:asciiTheme="majorHAnsi" w:hAnsiTheme="majorHAnsi"/>
                <w:b/>
                <w:color w:val="006FC0"/>
              </w:rPr>
              <w:t xml:space="preserve">Mayo </w:t>
            </w:r>
          </w:p>
        </w:tc>
        <w:tc>
          <w:tcPr>
            <w:tcW w:w="1610" w:type="dxa"/>
          </w:tcPr>
          <w:p w:rsidR="00127913" w:rsidRPr="00E05C1B" w:rsidRDefault="00127913" w:rsidP="00E05C1B">
            <w:pPr>
              <w:pStyle w:val="NormalWeb"/>
              <w:spacing w:after="0"/>
              <w:ind w:left="213"/>
              <w:jc w:val="both"/>
              <w:rPr>
                <w:rFonts w:asciiTheme="majorHAnsi" w:hAnsiTheme="majorHAnsi"/>
                <w:color w:val="000000"/>
                <w:sz w:val="22"/>
                <w:szCs w:val="22"/>
              </w:rPr>
            </w:pPr>
            <w:r w:rsidRPr="00E05C1B">
              <w:rPr>
                <w:rFonts w:asciiTheme="majorHAnsi" w:hAnsiTheme="majorHAnsi" w:cs="Calibri"/>
                <w:color w:val="000000"/>
                <w:sz w:val="22"/>
                <w:szCs w:val="22"/>
              </w:rPr>
              <w:t>Selección de poemas (serán entregado en formato PDF por la profesora)</w:t>
            </w:r>
          </w:p>
        </w:tc>
        <w:tc>
          <w:tcPr>
            <w:tcW w:w="1843" w:type="dxa"/>
          </w:tcPr>
          <w:p w:rsidR="00127913" w:rsidRPr="00E05C1B" w:rsidRDefault="00127913" w:rsidP="00E05C1B">
            <w:pPr>
              <w:pBdr>
                <w:top w:val="nil"/>
                <w:left w:val="nil"/>
                <w:bottom w:val="nil"/>
                <w:right w:val="nil"/>
                <w:between w:val="nil"/>
              </w:pBdr>
              <w:spacing w:line="253" w:lineRule="auto"/>
              <w:ind w:left="106"/>
              <w:jc w:val="both"/>
              <w:rPr>
                <w:rFonts w:asciiTheme="majorHAnsi" w:hAnsiTheme="majorHAnsi"/>
                <w:color w:val="000000"/>
              </w:rPr>
            </w:pPr>
          </w:p>
        </w:tc>
        <w:tc>
          <w:tcPr>
            <w:tcW w:w="1701" w:type="dxa"/>
          </w:tcPr>
          <w:p w:rsidR="00127913" w:rsidRPr="00E05C1B" w:rsidRDefault="00127913" w:rsidP="00E05C1B">
            <w:pPr>
              <w:pBdr>
                <w:top w:val="nil"/>
                <w:left w:val="nil"/>
                <w:bottom w:val="nil"/>
                <w:right w:val="nil"/>
                <w:between w:val="nil"/>
              </w:pBdr>
              <w:spacing w:line="253" w:lineRule="auto"/>
              <w:ind w:left="105"/>
              <w:jc w:val="both"/>
              <w:rPr>
                <w:rFonts w:asciiTheme="majorHAnsi" w:hAnsiTheme="majorHAnsi"/>
                <w:color w:val="000000"/>
              </w:rPr>
            </w:pPr>
          </w:p>
        </w:tc>
        <w:tc>
          <w:tcPr>
            <w:tcW w:w="3041" w:type="dxa"/>
          </w:tcPr>
          <w:p w:rsidR="00127913" w:rsidRPr="00E05C1B" w:rsidRDefault="00127913" w:rsidP="00E05C1B">
            <w:pPr>
              <w:pBdr>
                <w:top w:val="nil"/>
                <w:left w:val="nil"/>
                <w:bottom w:val="nil"/>
                <w:right w:val="nil"/>
                <w:between w:val="nil"/>
              </w:pBdr>
              <w:spacing w:line="253" w:lineRule="auto"/>
              <w:ind w:left="105"/>
              <w:jc w:val="both"/>
              <w:rPr>
                <w:rFonts w:asciiTheme="majorHAnsi" w:hAnsiTheme="majorHAnsi"/>
                <w:color w:val="000000"/>
              </w:rPr>
            </w:pPr>
          </w:p>
        </w:tc>
      </w:tr>
      <w:tr w:rsidR="00127913" w:rsidRPr="00E05C1B" w:rsidTr="00E05C1B">
        <w:trPr>
          <w:trHeight w:val="346"/>
        </w:trPr>
        <w:tc>
          <w:tcPr>
            <w:tcW w:w="1357" w:type="dxa"/>
          </w:tcPr>
          <w:p w:rsidR="00127913" w:rsidRPr="00E05C1B" w:rsidRDefault="00127913" w:rsidP="00E05C1B">
            <w:pPr>
              <w:pBdr>
                <w:top w:val="nil"/>
                <w:left w:val="nil"/>
                <w:bottom w:val="nil"/>
                <w:right w:val="nil"/>
                <w:between w:val="nil"/>
              </w:pBdr>
              <w:spacing w:line="260" w:lineRule="auto"/>
              <w:ind w:left="155" w:right="148"/>
              <w:jc w:val="both"/>
              <w:rPr>
                <w:rFonts w:asciiTheme="majorHAnsi" w:hAnsiTheme="majorHAnsi"/>
                <w:b/>
                <w:color w:val="000000"/>
              </w:rPr>
            </w:pPr>
            <w:r w:rsidRPr="00E05C1B">
              <w:rPr>
                <w:rFonts w:asciiTheme="majorHAnsi" w:hAnsiTheme="majorHAnsi"/>
                <w:b/>
                <w:color w:val="006FC0"/>
              </w:rPr>
              <w:t xml:space="preserve">      Junio</w:t>
            </w:r>
          </w:p>
        </w:tc>
        <w:tc>
          <w:tcPr>
            <w:tcW w:w="1610" w:type="dxa"/>
          </w:tcPr>
          <w:p w:rsidR="00127913" w:rsidRPr="00E05C1B" w:rsidRDefault="00127913" w:rsidP="00E05C1B">
            <w:pPr>
              <w:pStyle w:val="NormalWeb"/>
              <w:spacing w:before="2"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Prohibido entrar</w:t>
            </w:r>
          </w:p>
        </w:tc>
        <w:tc>
          <w:tcPr>
            <w:tcW w:w="1843" w:type="dxa"/>
          </w:tcPr>
          <w:p w:rsidR="00127913" w:rsidRPr="00E05C1B" w:rsidRDefault="00127913" w:rsidP="00E05C1B">
            <w:pPr>
              <w:pStyle w:val="NormalWeb"/>
              <w:spacing w:before="2" w:beforeAutospacing="0" w:after="0" w:afterAutospacing="0"/>
              <w:ind w:left="211"/>
              <w:jc w:val="both"/>
              <w:rPr>
                <w:rFonts w:asciiTheme="majorHAnsi" w:hAnsiTheme="majorHAnsi"/>
                <w:sz w:val="22"/>
                <w:szCs w:val="22"/>
              </w:rPr>
            </w:pPr>
            <w:r w:rsidRPr="00E05C1B">
              <w:rPr>
                <w:rFonts w:asciiTheme="majorHAnsi" w:hAnsiTheme="majorHAnsi" w:cs="Calibri"/>
                <w:color w:val="000000"/>
                <w:sz w:val="22"/>
                <w:szCs w:val="22"/>
              </w:rPr>
              <w:t>Francisca Solar</w:t>
            </w:r>
          </w:p>
        </w:tc>
        <w:tc>
          <w:tcPr>
            <w:tcW w:w="1701" w:type="dxa"/>
          </w:tcPr>
          <w:p w:rsidR="00127913" w:rsidRPr="00E05C1B" w:rsidRDefault="00127913" w:rsidP="00E05C1B">
            <w:pPr>
              <w:pStyle w:val="NormalWeb"/>
              <w:spacing w:before="2"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Planeta Lector</w:t>
            </w:r>
          </w:p>
        </w:tc>
        <w:tc>
          <w:tcPr>
            <w:tcW w:w="3041" w:type="dxa"/>
          </w:tcPr>
          <w:p w:rsidR="00127913" w:rsidRPr="00E05C1B" w:rsidRDefault="00DB7840" w:rsidP="00E05C1B">
            <w:pPr>
              <w:pStyle w:val="NormalWeb"/>
              <w:spacing w:before="2" w:beforeAutospacing="0" w:after="0" w:afterAutospacing="0"/>
              <w:ind w:left="213"/>
              <w:jc w:val="both"/>
              <w:rPr>
                <w:rFonts w:asciiTheme="majorHAnsi" w:hAnsiTheme="majorHAnsi" w:cs="Calibri"/>
                <w:color w:val="000000"/>
                <w:sz w:val="22"/>
                <w:szCs w:val="22"/>
              </w:rPr>
            </w:pPr>
            <w:r w:rsidRPr="00E05C1B">
              <w:rPr>
                <w:rFonts w:asciiTheme="majorHAnsi" w:hAnsiTheme="majorHAnsi" w:cs="Calibri"/>
                <w:color w:val="000000"/>
                <w:sz w:val="22"/>
                <w:szCs w:val="22"/>
              </w:rPr>
              <w:t xml:space="preserve">En el prestigioso instituto Newton S. </w:t>
            </w:r>
            <w:proofErr w:type="spellStart"/>
            <w:r w:rsidRPr="00E05C1B">
              <w:rPr>
                <w:rFonts w:asciiTheme="majorHAnsi" w:hAnsiTheme="majorHAnsi" w:cs="Calibri"/>
                <w:color w:val="000000"/>
                <w:sz w:val="22"/>
                <w:szCs w:val="22"/>
              </w:rPr>
              <w:t>Ander</w:t>
            </w:r>
            <w:proofErr w:type="spellEnd"/>
            <w:r w:rsidRPr="00E05C1B">
              <w:rPr>
                <w:rFonts w:asciiTheme="majorHAnsi" w:hAnsiTheme="majorHAnsi" w:cs="Calibri"/>
                <w:color w:val="000000"/>
                <w:sz w:val="22"/>
                <w:szCs w:val="22"/>
              </w:rPr>
              <w:t xml:space="preserve">, uno de los laboratorios de ciencias está clausurado desde hace cuarenta años. Nadie sabe bien por qué, hay muchos rumores. Y cuatro amigos deciden pasar la noche allí </w:t>
            </w:r>
            <w:r w:rsidRPr="00E05C1B">
              <w:rPr>
                <w:rFonts w:asciiTheme="majorHAnsi" w:hAnsiTheme="majorHAnsi" w:cs="Calibri"/>
                <w:color w:val="000000"/>
                <w:sz w:val="22"/>
                <w:szCs w:val="22"/>
              </w:rPr>
              <w:lastRenderedPageBreak/>
              <w:t>para comprobar la veracidad o no de las historias que se cuentan.</w:t>
            </w:r>
          </w:p>
        </w:tc>
      </w:tr>
      <w:tr w:rsidR="00127913" w:rsidRPr="00E05C1B" w:rsidTr="00E05C1B">
        <w:trPr>
          <w:trHeight w:val="664"/>
        </w:trPr>
        <w:tc>
          <w:tcPr>
            <w:tcW w:w="1357" w:type="dxa"/>
          </w:tcPr>
          <w:p w:rsidR="00127913" w:rsidRPr="00E05C1B" w:rsidRDefault="00127913" w:rsidP="007F4842">
            <w:pPr>
              <w:pBdr>
                <w:top w:val="nil"/>
                <w:left w:val="nil"/>
                <w:bottom w:val="nil"/>
                <w:right w:val="nil"/>
                <w:between w:val="nil"/>
              </w:pBdr>
              <w:spacing w:line="265" w:lineRule="auto"/>
              <w:ind w:left="155" w:right="147"/>
              <w:jc w:val="center"/>
              <w:rPr>
                <w:rFonts w:asciiTheme="majorHAnsi" w:hAnsiTheme="majorHAnsi"/>
                <w:b/>
                <w:color w:val="000000"/>
              </w:rPr>
            </w:pPr>
            <w:r w:rsidRPr="00E05C1B">
              <w:rPr>
                <w:rFonts w:asciiTheme="majorHAnsi" w:hAnsiTheme="majorHAnsi"/>
                <w:b/>
                <w:color w:val="006FC0"/>
              </w:rPr>
              <w:lastRenderedPageBreak/>
              <w:t>Agosto</w:t>
            </w:r>
          </w:p>
        </w:tc>
        <w:tc>
          <w:tcPr>
            <w:tcW w:w="1610"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Ánimas de día claro</w:t>
            </w:r>
          </w:p>
        </w:tc>
        <w:tc>
          <w:tcPr>
            <w:tcW w:w="1843" w:type="dxa"/>
          </w:tcPr>
          <w:p w:rsidR="00127913" w:rsidRPr="00E05C1B" w:rsidRDefault="00127913" w:rsidP="00E05C1B">
            <w:pPr>
              <w:pStyle w:val="NormalWeb"/>
              <w:spacing w:before="0" w:beforeAutospacing="0" w:after="0" w:afterAutospacing="0"/>
              <w:ind w:left="211"/>
              <w:jc w:val="both"/>
              <w:rPr>
                <w:rFonts w:asciiTheme="majorHAnsi" w:hAnsiTheme="majorHAnsi"/>
                <w:sz w:val="22"/>
                <w:szCs w:val="22"/>
              </w:rPr>
            </w:pPr>
            <w:r w:rsidRPr="00E05C1B">
              <w:rPr>
                <w:rFonts w:asciiTheme="majorHAnsi" w:hAnsiTheme="majorHAnsi" w:cs="Calibri"/>
                <w:color w:val="000000"/>
                <w:sz w:val="22"/>
                <w:szCs w:val="22"/>
              </w:rPr>
              <w:t xml:space="preserve">Alejandro </w:t>
            </w:r>
            <w:proofErr w:type="spellStart"/>
            <w:r w:rsidRPr="00E05C1B">
              <w:rPr>
                <w:rFonts w:asciiTheme="majorHAnsi" w:hAnsiTheme="majorHAnsi" w:cs="Calibri"/>
                <w:color w:val="000000"/>
                <w:sz w:val="22"/>
                <w:szCs w:val="22"/>
              </w:rPr>
              <w:t>Sieveking</w:t>
            </w:r>
            <w:proofErr w:type="spellEnd"/>
          </w:p>
        </w:tc>
        <w:tc>
          <w:tcPr>
            <w:tcW w:w="1701"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Universitaria</w:t>
            </w:r>
          </w:p>
        </w:tc>
        <w:tc>
          <w:tcPr>
            <w:tcW w:w="3041" w:type="dxa"/>
          </w:tcPr>
          <w:p w:rsidR="00127913" w:rsidRPr="00E05C1B" w:rsidRDefault="00DB7840" w:rsidP="00E05C1B">
            <w:pPr>
              <w:pStyle w:val="NormalWeb"/>
              <w:spacing w:before="0" w:beforeAutospacing="0" w:after="0" w:afterAutospacing="0"/>
              <w:ind w:left="213"/>
              <w:jc w:val="both"/>
              <w:rPr>
                <w:rFonts w:asciiTheme="majorHAnsi" w:hAnsiTheme="majorHAnsi" w:cs="Calibri"/>
                <w:color w:val="000000"/>
                <w:sz w:val="22"/>
                <w:szCs w:val="22"/>
              </w:rPr>
            </w:pPr>
            <w:r w:rsidRPr="00E05C1B">
              <w:rPr>
                <w:rFonts w:asciiTheme="majorHAnsi" w:hAnsiTheme="majorHAnsi" w:cs="Calibri"/>
                <w:color w:val="000000"/>
                <w:sz w:val="22"/>
                <w:szCs w:val="22"/>
              </w:rPr>
              <w:t xml:space="preserve">Ánimas de Día Claro, Parecido a la Felicidad y el Paraíso </w:t>
            </w:r>
            <w:proofErr w:type="spellStart"/>
            <w:r w:rsidRPr="00E05C1B">
              <w:rPr>
                <w:rFonts w:asciiTheme="majorHAnsi" w:hAnsiTheme="majorHAnsi" w:cs="Calibri"/>
                <w:color w:val="000000"/>
                <w:sz w:val="22"/>
                <w:szCs w:val="22"/>
              </w:rPr>
              <w:t>semi</w:t>
            </w:r>
            <w:proofErr w:type="spellEnd"/>
            <w:r w:rsidRPr="00E05C1B">
              <w:rPr>
                <w:rFonts w:asciiTheme="majorHAnsi" w:hAnsiTheme="majorHAnsi" w:cs="Calibri"/>
                <w:color w:val="000000"/>
                <w:sz w:val="22"/>
                <w:szCs w:val="22"/>
              </w:rPr>
              <w:t xml:space="preserve"> perdido fueron estrenadas en 1962, 1959 y 1958, respectivamente, con gran éxito de público. SU autor Alejandro </w:t>
            </w:r>
            <w:proofErr w:type="spellStart"/>
            <w:r w:rsidRPr="00E05C1B">
              <w:rPr>
                <w:rFonts w:asciiTheme="majorHAnsi" w:hAnsiTheme="majorHAnsi" w:cs="Calibri"/>
                <w:color w:val="000000"/>
                <w:sz w:val="22"/>
                <w:szCs w:val="22"/>
              </w:rPr>
              <w:t>Sieveking</w:t>
            </w:r>
            <w:proofErr w:type="spellEnd"/>
            <w:r w:rsidRPr="00E05C1B">
              <w:rPr>
                <w:rFonts w:asciiTheme="majorHAnsi" w:hAnsiTheme="majorHAnsi" w:cs="Calibri"/>
                <w:color w:val="000000"/>
                <w:sz w:val="22"/>
                <w:szCs w:val="22"/>
              </w:rPr>
              <w:t xml:space="preserve">, es uno de los dramaturgos más prolíficos de la llamada generación del 50, grupo que integran también Jorge </w:t>
            </w:r>
            <w:proofErr w:type="spellStart"/>
            <w:r w:rsidRPr="00E05C1B">
              <w:rPr>
                <w:rFonts w:asciiTheme="majorHAnsi" w:hAnsiTheme="majorHAnsi" w:cs="Calibri"/>
                <w:color w:val="000000"/>
                <w:sz w:val="22"/>
                <w:szCs w:val="22"/>
              </w:rPr>
              <w:t>Diaz</w:t>
            </w:r>
            <w:proofErr w:type="spellEnd"/>
            <w:r w:rsidRPr="00E05C1B">
              <w:rPr>
                <w:rFonts w:asciiTheme="majorHAnsi" w:hAnsiTheme="majorHAnsi" w:cs="Calibri"/>
                <w:color w:val="000000"/>
                <w:sz w:val="22"/>
                <w:szCs w:val="22"/>
              </w:rPr>
              <w:t xml:space="preserve">, </w:t>
            </w:r>
            <w:proofErr w:type="spellStart"/>
            <w:r w:rsidRPr="00E05C1B">
              <w:rPr>
                <w:rFonts w:asciiTheme="majorHAnsi" w:hAnsiTheme="majorHAnsi" w:cs="Calibri"/>
                <w:color w:val="000000"/>
                <w:sz w:val="22"/>
                <w:szCs w:val="22"/>
              </w:rPr>
              <w:t>Egon</w:t>
            </w:r>
            <w:proofErr w:type="spellEnd"/>
            <w:r w:rsidRPr="00E05C1B">
              <w:rPr>
                <w:rFonts w:asciiTheme="majorHAnsi" w:hAnsiTheme="majorHAnsi" w:cs="Calibri"/>
                <w:color w:val="000000"/>
                <w:sz w:val="22"/>
                <w:szCs w:val="22"/>
              </w:rPr>
              <w:t xml:space="preserve"> Wolff y Sergio </w:t>
            </w:r>
            <w:proofErr w:type="spellStart"/>
            <w:r w:rsidRPr="00E05C1B">
              <w:rPr>
                <w:rFonts w:asciiTheme="majorHAnsi" w:hAnsiTheme="majorHAnsi" w:cs="Calibri"/>
                <w:color w:val="000000"/>
                <w:sz w:val="22"/>
                <w:szCs w:val="22"/>
              </w:rPr>
              <w:t>Vodanovic</w:t>
            </w:r>
            <w:proofErr w:type="spellEnd"/>
            <w:r w:rsidRPr="00E05C1B">
              <w:rPr>
                <w:rFonts w:asciiTheme="majorHAnsi" w:hAnsiTheme="majorHAnsi" w:cs="Calibri"/>
                <w:color w:val="000000"/>
                <w:sz w:val="22"/>
                <w:szCs w:val="22"/>
              </w:rPr>
              <w:t>, entre otros.</w:t>
            </w:r>
          </w:p>
        </w:tc>
      </w:tr>
      <w:tr w:rsidR="00127913" w:rsidRPr="00E05C1B" w:rsidTr="00E05C1B">
        <w:trPr>
          <w:trHeight w:val="346"/>
        </w:trPr>
        <w:tc>
          <w:tcPr>
            <w:tcW w:w="1357" w:type="dxa"/>
          </w:tcPr>
          <w:p w:rsidR="00127913" w:rsidRPr="00E05C1B" w:rsidRDefault="00127913" w:rsidP="007F4842">
            <w:pPr>
              <w:pBdr>
                <w:top w:val="nil"/>
                <w:left w:val="nil"/>
                <w:bottom w:val="nil"/>
                <w:right w:val="nil"/>
                <w:between w:val="nil"/>
              </w:pBdr>
              <w:spacing w:line="260" w:lineRule="auto"/>
              <w:ind w:left="155" w:right="145"/>
              <w:jc w:val="center"/>
              <w:rPr>
                <w:rFonts w:asciiTheme="majorHAnsi" w:hAnsiTheme="majorHAnsi"/>
                <w:b/>
                <w:color w:val="000000"/>
              </w:rPr>
            </w:pPr>
            <w:r w:rsidRPr="00E05C1B">
              <w:rPr>
                <w:rFonts w:asciiTheme="majorHAnsi" w:hAnsiTheme="majorHAnsi"/>
                <w:b/>
                <w:color w:val="006FC0"/>
              </w:rPr>
              <w:t xml:space="preserve">Octubre </w:t>
            </w:r>
          </w:p>
        </w:tc>
        <w:tc>
          <w:tcPr>
            <w:tcW w:w="1610"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r w:rsidRPr="00E05C1B">
              <w:rPr>
                <w:rFonts w:asciiTheme="majorHAnsi" w:hAnsiTheme="majorHAnsi" w:cs="Calibri"/>
                <w:color w:val="000000"/>
                <w:sz w:val="22"/>
                <w:szCs w:val="22"/>
              </w:rPr>
              <w:t>El Principito</w:t>
            </w:r>
          </w:p>
        </w:tc>
        <w:tc>
          <w:tcPr>
            <w:tcW w:w="1843" w:type="dxa"/>
          </w:tcPr>
          <w:p w:rsidR="00127913" w:rsidRPr="00E05C1B" w:rsidRDefault="00127913" w:rsidP="00E05C1B">
            <w:pPr>
              <w:pStyle w:val="NormalWeb"/>
              <w:spacing w:before="0" w:beforeAutospacing="0" w:after="0" w:afterAutospacing="0"/>
              <w:ind w:left="211"/>
              <w:jc w:val="both"/>
              <w:rPr>
                <w:rFonts w:asciiTheme="majorHAnsi" w:hAnsiTheme="majorHAnsi"/>
                <w:sz w:val="22"/>
                <w:szCs w:val="22"/>
              </w:rPr>
            </w:pPr>
            <w:proofErr w:type="spellStart"/>
            <w:r w:rsidRPr="00E05C1B">
              <w:rPr>
                <w:rFonts w:asciiTheme="majorHAnsi" w:hAnsiTheme="majorHAnsi" w:cs="Calibri"/>
                <w:color w:val="000000"/>
                <w:sz w:val="22"/>
                <w:szCs w:val="22"/>
              </w:rPr>
              <w:t>Antoine</w:t>
            </w:r>
            <w:proofErr w:type="spellEnd"/>
            <w:r w:rsidRPr="00E05C1B">
              <w:rPr>
                <w:rFonts w:asciiTheme="majorHAnsi" w:hAnsiTheme="majorHAnsi" w:cs="Calibri"/>
                <w:color w:val="000000"/>
                <w:sz w:val="22"/>
                <w:szCs w:val="22"/>
              </w:rPr>
              <w:t xml:space="preserve"> de Saint </w:t>
            </w:r>
            <w:proofErr w:type="spellStart"/>
            <w:r w:rsidRPr="00E05C1B">
              <w:rPr>
                <w:rFonts w:asciiTheme="majorHAnsi" w:hAnsiTheme="majorHAnsi" w:cs="Calibri"/>
                <w:color w:val="000000"/>
                <w:sz w:val="22"/>
                <w:szCs w:val="22"/>
              </w:rPr>
              <w:t>Exupéry</w:t>
            </w:r>
            <w:proofErr w:type="spellEnd"/>
          </w:p>
        </w:tc>
        <w:tc>
          <w:tcPr>
            <w:tcW w:w="1701"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proofErr w:type="spellStart"/>
            <w:r w:rsidRPr="00E05C1B">
              <w:rPr>
                <w:rFonts w:asciiTheme="majorHAnsi" w:hAnsiTheme="majorHAnsi" w:cs="Calibri"/>
                <w:color w:val="000000"/>
                <w:sz w:val="22"/>
                <w:szCs w:val="22"/>
              </w:rPr>
              <w:t>Zig-Zag</w:t>
            </w:r>
            <w:proofErr w:type="spellEnd"/>
          </w:p>
        </w:tc>
        <w:tc>
          <w:tcPr>
            <w:tcW w:w="3041" w:type="dxa"/>
          </w:tcPr>
          <w:p w:rsidR="00127913" w:rsidRPr="00E05C1B" w:rsidRDefault="00DB7840" w:rsidP="00E05C1B">
            <w:pPr>
              <w:pStyle w:val="NormalWeb"/>
              <w:spacing w:before="0" w:beforeAutospacing="0" w:after="0" w:afterAutospacing="0"/>
              <w:ind w:left="213"/>
              <w:jc w:val="both"/>
              <w:rPr>
                <w:rFonts w:asciiTheme="majorHAnsi" w:hAnsiTheme="majorHAnsi" w:cs="Calibri"/>
                <w:color w:val="000000"/>
                <w:sz w:val="22"/>
                <w:szCs w:val="22"/>
              </w:rPr>
            </w:pPr>
            <w:r w:rsidRPr="00E05C1B">
              <w:rPr>
                <w:rFonts w:asciiTheme="majorHAnsi" w:hAnsiTheme="majorHAnsi" w:cs="Calibri"/>
                <w:color w:val="000000"/>
                <w:sz w:val="22"/>
                <w:szCs w:val="22"/>
              </w:rPr>
              <w:t>El libro relata la historia de un aviador perdido en medio del desierto del Sahara que se encuentra con un pequeño príncipe, quien ha llegado a la Tierra después de un largo viaje por numerosos planetas. El aprendizaje que el principito ha desarrollado durante su peregrinar por el universo deslumbra al aviador, el cual descubre en la ternura y simpleza de su mensaje, un nuevo sentido para su vida.</w:t>
            </w:r>
          </w:p>
        </w:tc>
      </w:tr>
      <w:tr w:rsidR="00127913" w:rsidRPr="00E05C1B" w:rsidTr="00E05C1B">
        <w:trPr>
          <w:trHeight w:val="664"/>
        </w:trPr>
        <w:tc>
          <w:tcPr>
            <w:tcW w:w="1357" w:type="dxa"/>
          </w:tcPr>
          <w:p w:rsidR="00127913" w:rsidRPr="00E05C1B" w:rsidRDefault="00127913" w:rsidP="007F4842">
            <w:pPr>
              <w:pBdr>
                <w:top w:val="nil"/>
                <w:left w:val="nil"/>
                <w:bottom w:val="nil"/>
                <w:right w:val="nil"/>
                <w:between w:val="nil"/>
              </w:pBdr>
              <w:spacing w:line="265" w:lineRule="auto"/>
              <w:ind w:left="155" w:right="148"/>
              <w:jc w:val="center"/>
              <w:rPr>
                <w:rFonts w:asciiTheme="majorHAnsi" w:hAnsiTheme="majorHAnsi"/>
                <w:b/>
                <w:color w:val="000000"/>
              </w:rPr>
            </w:pPr>
            <w:r w:rsidRPr="00E05C1B">
              <w:rPr>
                <w:rFonts w:asciiTheme="majorHAnsi" w:hAnsiTheme="majorHAnsi"/>
                <w:b/>
                <w:color w:val="006FC0"/>
              </w:rPr>
              <w:t xml:space="preserve">Noviembre </w:t>
            </w:r>
          </w:p>
        </w:tc>
        <w:tc>
          <w:tcPr>
            <w:tcW w:w="1610" w:type="dxa"/>
          </w:tcPr>
          <w:p w:rsidR="00127913" w:rsidRPr="00E05C1B" w:rsidRDefault="00127913" w:rsidP="00E05C1B">
            <w:pPr>
              <w:pStyle w:val="NormalWeb"/>
              <w:spacing w:before="0" w:beforeAutospacing="0" w:after="0" w:afterAutospacing="0"/>
              <w:jc w:val="both"/>
              <w:rPr>
                <w:rFonts w:asciiTheme="majorHAnsi" w:hAnsiTheme="majorHAnsi"/>
                <w:sz w:val="22"/>
                <w:szCs w:val="22"/>
              </w:rPr>
            </w:pPr>
            <w:r w:rsidRPr="00E05C1B">
              <w:rPr>
                <w:rFonts w:asciiTheme="majorHAnsi" w:hAnsiTheme="majorHAnsi" w:cs="Calibri"/>
                <w:color w:val="000000"/>
                <w:sz w:val="22"/>
                <w:szCs w:val="22"/>
              </w:rPr>
              <w:t>El niño con el pijama de rayas</w:t>
            </w:r>
          </w:p>
        </w:tc>
        <w:tc>
          <w:tcPr>
            <w:tcW w:w="1843" w:type="dxa"/>
          </w:tcPr>
          <w:p w:rsidR="00127913" w:rsidRPr="00E05C1B" w:rsidRDefault="00127913" w:rsidP="00E05C1B">
            <w:pPr>
              <w:pStyle w:val="NormalWeb"/>
              <w:spacing w:before="0" w:beforeAutospacing="0" w:after="0" w:afterAutospacing="0"/>
              <w:ind w:left="211"/>
              <w:jc w:val="both"/>
              <w:rPr>
                <w:rFonts w:asciiTheme="majorHAnsi" w:hAnsiTheme="majorHAnsi"/>
                <w:sz w:val="22"/>
                <w:szCs w:val="22"/>
              </w:rPr>
            </w:pPr>
            <w:r w:rsidRPr="00E05C1B">
              <w:rPr>
                <w:rFonts w:asciiTheme="majorHAnsi" w:hAnsiTheme="majorHAnsi" w:cs="Calibri"/>
                <w:color w:val="000000"/>
                <w:sz w:val="22"/>
                <w:szCs w:val="22"/>
              </w:rPr>
              <w:t xml:space="preserve">John </w:t>
            </w:r>
            <w:proofErr w:type="spellStart"/>
            <w:r w:rsidRPr="00E05C1B">
              <w:rPr>
                <w:rFonts w:asciiTheme="majorHAnsi" w:hAnsiTheme="majorHAnsi" w:cs="Calibri"/>
                <w:color w:val="000000"/>
                <w:sz w:val="22"/>
                <w:szCs w:val="22"/>
              </w:rPr>
              <w:t>Boyne</w:t>
            </w:r>
            <w:proofErr w:type="spellEnd"/>
          </w:p>
        </w:tc>
        <w:tc>
          <w:tcPr>
            <w:tcW w:w="1701" w:type="dxa"/>
          </w:tcPr>
          <w:p w:rsidR="00127913" w:rsidRPr="00E05C1B" w:rsidRDefault="00127913" w:rsidP="00E05C1B">
            <w:pPr>
              <w:pStyle w:val="NormalWeb"/>
              <w:spacing w:before="0" w:beforeAutospacing="0" w:after="0" w:afterAutospacing="0"/>
              <w:ind w:left="213"/>
              <w:jc w:val="both"/>
              <w:rPr>
                <w:rFonts w:asciiTheme="majorHAnsi" w:hAnsiTheme="majorHAnsi"/>
                <w:sz w:val="22"/>
                <w:szCs w:val="22"/>
              </w:rPr>
            </w:pPr>
            <w:proofErr w:type="spellStart"/>
            <w:r w:rsidRPr="00E05C1B">
              <w:rPr>
                <w:rFonts w:asciiTheme="majorHAnsi" w:hAnsiTheme="majorHAnsi" w:cs="Calibri"/>
                <w:color w:val="000000"/>
                <w:sz w:val="22"/>
                <w:szCs w:val="22"/>
              </w:rPr>
              <w:t>Debolsillo</w:t>
            </w:r>
            <w:proofErr w:type="spellEnd"/>
          </w:p>
        </w:tc>
        <w:tc>
          <w:tcPr>
            <w:tcW w:w="3041" w:type="dxa"/>
          </w:tcPr>
          <w:p w:rsidR="00DB7840" w:rsidRPr="00E05C1B" w:rsidRDefault="00DB7840" w:rsidP="00E05C1B">
            <w:pPr>
              <w:pStyle w:val="NormalWeb"/>
              <w:spacing w:after="0"/>
              <w:ind w:left="213"/>
              <w:jc w:val="both"/>
              <w:rPr>
                <w:rFonts w:asciiTheme="majorHAnsi" w:hAnsiTheme="majorHAnsi" w:cs="Calibri"/>
                <w:color w:val="000000"/>
                <w:sz w:val="22"/>
                <w:szCs w:val="22"/>
              </w:rPr>
            </w:pPr>
            <w:r w:rsidRPr="00E05C1B">
              <w:rPr>
                <w:rFonts w:asciiTheme="majorHAnsi" w:hAnsiTheme="majorHAnsi" w:cs="Calibri"/>
                <w:color w:val="000000"/>
                <w:sz w:val="22"/>
                <w:szCs w:val="22"/>
              </w:rPr>
              <w:t xml:space="preserve">Aunque el uso habitual de un texto como este es describir las características de la obra, por una vez nos tomaremos la libertad de hacer una excepción a la norma establecida. No sólo porque el libro que tienes en tus manos es muy difícil de definir, sino porque estamos convencidos de que explicar su contenido estropearía la experiencia de la lectura. Creemos que es importante empezar esta novela sin saber de </w:t>
            </w:r>
            <w:proofErr w:type="spellStart"/>
            <w:r w:rsidRPr="00E05C1B">
              <w:rPr>
                <w:rFonts w:asciiTheme="majorHAnsi" w:hAnsiTheme="majorHAnsi" w:cs="Calibri"/>
                <w:color w:val="000000"/>
                <w:sz w:val="22"/>
                <w:szCs w:val="22"/>
              </w:rPr>
              <w:t>que</w:t>
            </w:r>
            <w:proofErr w:type="spellEnd"/>
            <w:r w:rsidRPr="00E05C1B">
              <w:rPr>
                <w:rFonts w:asciiTheme="majorHAnsi" w:hAnsiTheme="majorHAnsi" w:cs="Calibri"/>
                <w:color w:val="000000"/>
                <w:sz w:val="22"/>
                <w:szCs w:val="22"/>
              </w:rPr>
              <w:t xml:space="preserve"> trata.</w:t>
            </w:r>
          </w:p>
          <w:p w:rsidR="00127913" w:rsidRPr="00E05C1B" w:rsidRDefault="00DB7840" w:rsidP="00E05C1B">
            <w:pPr>
              <w:pStyle w:val="NormalWeb"/>
              <w:spacing w:before="0" w:beforeAutospacing="0" w:after="0" w:afterAutospacing="0"/>
              <w:ind w:left="213"/>
              <w:jc w:val="both"/>
              <w:rPr>
                <w:rFonts w:asciiTheme="majorHAnsi" w:hAnsiTheme="majorHAnsi" w:cs="Calibri"/>
                <w:color w:val="000000"/>
                <w:sz w:val="22"/>
                <w:szCs w:val="22"/>
              </w:rPr>
            </w:pPr>
            <w:r w:rsidRPr="00E05C1B">
              <w:rPr>
                <w:rFonts w:asciiTheme="majorHAnsi" w:hAnsiTheme="majorHAnsi" w:cs="Calibri"/>
                <w:color w:val="000000"/>
                <w:sz w:val="22"/>
                <w:szCs w:val="22"/>
              </w:rPr>
              <w:lastRenderedPageBreak/>
              <w:t>No obstante, si decides embarcarte en la aventura, debes saber que acompañarás a Bruno, un niño de nueve años, cuando se muda con su familia a una casa junto a una cerca. Cercas como esa existen en muchos sitios del mundo, sólo deseamos que no te encuentres nunca con una</w:t>
            </w:r>
            <w:r w:rsidR="00536DC1" w:rsidRPr="00E05C1B">
              <w:rPr>
                <w:rFonts w:asciiTheme="majorHAnsi" w:hAnsiTheme="majorHAnsi" w:cs="Calibri"/>
                <w:color w:val="000000"/>
                <w:sz w:val="22"/>
                <w:szCs w:val="22"/>
              </w:rPr>
              <w:t>.</w:t>
            </w:r>
          </w:p>
        </w:tc>
      </w:tr>
    </w:tbl>
    <w:p w:rsidR="001D4E37" w:rsidRPr="00E05C1B" w:rsidRDefault="001D4E37">
      <w:pPr>
        <w:spacing w:after="0" w:line="240" w:lineRule="auto"/>
        <w:rPr>
          <w:rFonts w:asciiTheme="majorHAnsi" w:hAnsiTheme="majorHAnsi"/>
        </w:rPr>
      </w:pPr>
    </w:p>
    <w:p w:rsidR="001D4E37" w:rsidRPr="00E05C1B" w:rsidRDefault="00CE45ED">
      <w:pPr>
        <w:numPr>
          <w:ilvl w:val="0"/>
          <w:numId w:val="2"/>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 xml:space="preserve">Matemática: </w:t>
      </w:r>
    </w:p>
    <w:p w:rsidR="001D4E37" w:rsidRPr="00E05C1B" w:rsidRDefault="00CE45ED">
      <w:pPr>
        <w:numPr>
          <w:ilvl w:val="1"/>
          <w:numId w:val="6"/>
        </w:numPr>
        <w:pBdr>
          <w:top w:val="nil"/>
          <w:left w:val="nil"/>
          <w:bottom w:val="nil"/>
          <w:right w:val="nil"/>
          <w:between w:val="nil"/>
        </w:pBdr>
        <w:spacing w:after="0" w:line="240" w:lineRule="auto"/>
        <w:rPr>
          <w:rFonts w:asciiTheme="majorHAnsi" w:hAnsiTheme="majorHAnsi"/>
          <w:b/>
        </w:rPr>
      </w:pPr>
      <w:bookmarkStart w:id="2" w:name="_heading=h.1fob9te" w:colFirst="0" w:colLast="0"/>
      <w:bookmarkEnd w:id="2"/>
      <w:r w:rsidRPr="00E05C1B">
        <w:rPr>
          <w:rFonts w:asciiTheme="majorHAnsi" w:hAnsiTheme="majorHAnsi"/>
        </w:rPr>
        <w:t>1 Cuaderno universitario de 100 hojas, cuadro grande. Con identificación visible en la tapa del cuaderno.</w:t>
      </w:r>
    </w:p>
    <w:p w:rsidR="001D4E37" w:rsidRPr="00E05C1B" w:rsidRDefault="00CE45ED">
      <w:pPr>
        <w:numPr>
          <w:ilvl w:val="1"/>
          <w:numId w:val="6"/>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rPr>
        <w:t>Calculadora científica.</w:t>
      </w:r>
    </w:p>
    <w:p w:rsidR="001D4E37" w:rsidRPr="00E05C1B" w:rsidRDefault="00CE45ED">
      <w:pPr>
        <w:numPr>
          <w:ilvl w:val="1"/>
          <w:numId w:val="6"/>
        </w:numPr>
        <w:pBdr>
          <w:top w:val="nil"/>
          <w:left w:val="nil"/>
          <w:bottom w:val="nil"/>
          <w:right w:val="nil"/>
          <w:between w:val="nil"/>
        </w:pBdr>
        <w:spacing w:after="0" w:line="240" w:lineRule="auto"/>
        <w:rPr>
          <w:rFonts w:asciiTheme="majorHAnsi" w:hAnsiTheme="majorHAnsi"/>
        </w:rPr>
      </w:pPr>
      <w:r w:rsidRPr="00E05C1B">
        <w:rPr>
          <w:rFonts w:asciiTheme="majorHAnsi" w:hAnsiTheme="majorHAnsi"/>
          <w:color w:val="000000"/>
        </w:rPr>
        <w:t xml:space="preserve">Block </w:t>
      </w:r>
      <w:proofErr w:type="spellStart"/>
      <w:r w:rsidRPr="00E05C1B">
        <w:rPr>
          <w:rFonts w:asciiTheme="majorHAnsi" w:hAnsiTheme="majorHAnsi"/>
          <w:color w:val="000000"/>
        </w:rPr>
        <w:t>prepicado</w:t>
      </w:r>
      <w:proofErr w:type="spellEnd"/>
      <w:r w:rsidRPr="00E05C1B">
        <w:rPr>
          <w:rFonts w:asciiTheme="majorHAnsi" w:hAnsiTheme="majorHAnsi"/>
          <w:color w:val="000000"/>
        </w:rPr>
        <w:t xml:space="preserve"> oficio matemática. </w:t>
      </w:r>
    </w:p>
    <w:p w:rsidR="001D4E37" w:rsidRPr="00E05C1B" w:rsidRDefault="00CE45ED">
      <w:pPr>
        <w:numPr>
          <w:ilvl w:val="1"/>
          <w:numId w:val="6"/>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u w:val="single"/>
        </w:rPr>
        <w:t>Carpeta azul</w:t>
      </w:r>
      <w:r w:rsidRPr="00E05C1B">
        <w:rPr>
          <w:rFonts w:asciiTheme="majorHAnsi" w:hAnsiTheme="majorHAnsi"/>
        </w:rPr>
        <w:t xml:space="preserve"> tamaño oficio para archivar guías, pruebas, controles. Con identificación visible en la tapa de la carpeta.</w:t>
      </w:r>
    </w:p>
    <w:p w:rsidR="001D4E37" w:rsidRPr="00E05C1B" w:rsidRDefault="00CE45ED">
      <w:pPr>
        <w:numPr>
          <w:ilvl w:val="1"/>
          <w:numId w:val="6"/>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rPr>
        <w:t>Útiles de Geometría: escuadra, regla, transportador y compás, (material nuevo o reciclado en buen estado).</w:t>
      </w:r>
    </w:p>
    <w:p w:rsidR="001D4E37" w:rsidRPr="00E05C1B" w:rsidRDefault="001D4E37">
      <w:pPr>
        <w:spacing w:after="0" w:line="240" w:lineRule="auto"/>
        <w:ind w:left="566"/>
        <w:rPr>
          <w:rFonts w:asciiTheme="majorHAnsi" w:hAnsiTheme="majorHAnsi"/>
        </w:rPr>
      </w:pPr>
    </w:p>
    <w:p w:rsidR="001D4E37" w:rsidRPr="00E05C1B" w:rsidRDefault="00CE45ED">
      <w:pPr>
        <w:numPr>
          <w:ilvl w:val="0"/>
          <w:numId w:val="2"/>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Historia, Geografía y Ciencias Sociales:</w:t>
      </w:r>
    </w:p>
    <w:p w:rsidR="001D4E37" w:rsidRPr="00E05C1B" w:rsidRDefault="00CE45ED">
      <w:pPr>
        <w:numPr>
          <w:ilvl w:val="1"/>
          <w:numId w:val="2"/>
        </w:numPr>
        <w:pBdr>
          <w:top w:val="nil"/>
          <w:left w:val="nil"/>
          <w:bottom w:val="nil"/>
          <w:right w:val="nil"/>
          <w:between w:val="nil"/>
        </w:pBdr>
        <w:spacing w:after="0" w:line="240" w:lineRule="auto"/>
        <w:rPr>
          <w:rFonts w:asciiTheme="majorHAnsi" w:hAnsiTheme="majorHAnsi"/>
          <w:b/>
        </w:rPr>
      </w:pPr>
      <w:bookmarkStart w:id="3" w:name="_heading=h.3znysh7" w:colFirst="0" w:colLast="0"/>
      <w:bookmarkEnd w:id="3"/>
      <w:r w:rsidRPr="00E05C1B">
        <w:rPr>
          <w:rFonts w:asciiTheme="majorHAnsi" w:hAnsiTheme="majorHAnsi"/>
        </w:rPr>
        <w:t>Cuaderno universitario de 100 hojas, cuadro grande. Con identificación visible en la tapa del cuaderno.</w:t>
      </w:r>
    </w:p>
    <w:p w:rsidR="001D4E37" w:rsidRPr="00E05C1B" w:rsidRDefault="00CE45ED">
      <w:pPr>
        <w:numPr>
          <w:ilvl w:val="1"/>
          <w:numId w:val="2"/>
        </w:numPr>
        <w:pBdr>
          <w:top w:val="nil"/>
          <w:left w:val="nil"/>
          <w:bottom w:val="nil"/>
          <w:right w:val="nil"/>
          <w:between w:val="nil"/>
        </w:pBdr>
        <w:spacing w:after="0" w:line="240" w:lineRule="auto"/>
        <w:rPr>
          <w:rFonts w:asciiTheme="majorHAnsi" w:hAnsiTheme="majorHAnsi"/>
          <w:b/>
        </w:rPr>
      </w:pPr>
      <w:bookmarkStart w:id="4" w:name="_heading=h.2et92p0" w:colFirst="0" w:colLast="0"/>
      <w:bookmarkEnd w:id="4"/>
      <w:r w:rsidRPr="00E05C1B">
        <w:rPr>
          <w:rFonts w:asciiTheme="majorHAnsi" w:hAnsiTheme="majorHAnsi"/>
          <w:u w:val="single"/>
        </w:rPr>
        <w:t>Carpeta verde</w:t>
      </w:r>
      <w:r w:rsidRPr="00E05C1B">
        <w:rPr>
          <w:rFonts w:asciiTheme="majorHAnsi" w:hAnsiTheme="majorHAnsi"/>
        </w:rPr>
        <w:t xml:space="preserve"> tamaño oficio para archivar guías, pruebas, controles. Con identificación visible en la tapa de la carpeta.</w:t>
      </w:r>
    </w:p>
    <w:p w:rsidR="001D4E37" w:rsidRPr="00E05C1B" w:rsidRDefault="00CE45ED">
      <w:pPr>
        <w:pBdr>
          <w:top w:val="nil"/>
          <w:left w:val="nil"/>
          <w:bottom w:val="nil"/>
          <w:right w:val="nil"/>
          <w:between w:val="nil"/>
        </w:pBdr>
        <w:spacing w:after="0" w:line="240" w:lineRule="auto"/>
        <w:ind w:left="720"/>
        <w:rPr>
          <w:rFonts w:asciiTheme="majorHAnsi" w:hAnsiTheme="majorHAnsi"/>
        </w:rPr>
      </w:pPr>
      <w:r w:rsidRPr="00E05C1B">
        <w:rPr>
          <w:rFonts w:asciiTheme="majorHAnsi" w:hAnsiTheme="majorHAnsi"/>
        </w:rPr>
        <w:t>.</w:t>
      </w:r>
    </w:p>
    <w:p w:rsidR="001D4E37" w:rsidRPr="00E05C1B" w:rsidRDefault="00CE45ED">
      <w:pPr>
        <w:numPr>
          <w:ilvl w:val="0"/>
          <w:numId w:val="2"/>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Ciencias Naturales:</w:t>
      </w:r>
    </w:p>
    <w:p w:rsidR="001D4E37" w:rsidRPr="00E05C1B" w:rsidRDefault="00CE45ED">
      <w:pPr>
        <w:numPr>
          <w:ilvl w:val="1"/>
          <w:numId w:val="2"/>
        </w:numPr>
        <w:pBdr>
          <w:top w:val="nil"/>
          <w:left w:val="nil"/>
          <w:bottom w:val="nil"/>
          <w:right w:val="nil"/>
          <w:between w:val="nil"/>
        </w:pBdr>
        <w:spacing w:after="0" w:line="240" w:lineRule="auto"/>
        <w:rPr>
          <w:rFonts w:asciiTheme="majorHAnsi" w:hAnsiTheme="majorHAnsi"/>
          <w:b/>
        </w:rPr>
      </w:pPr>
      <w:bookmarkStart w:id="5" w:name="_heading=h.tyjcwt" w:colFirst="0" w:colLast="0"/>
      <w:bookmarkEnd w:id="5"/>
      <w:r w:rsidRPr="00E05C1B">
        <w:rPr>
          <w:rFonts w:asciiTheme="majorHAnsi" w:hAnsiTheme="majorHAnsi"/>
          <w:u w:val="single"/>
        </w:rPr>
        <w:t>Carpeta amarilla</w:t>
      </w:r>
      <w:r w:rsidRPr="00E05C1B">
        <w:rPr>
          <w:rFonts w:asciiTheme="majorHAnsi" w:hAnsiTheme="majorHAnsi"/>
        </w:rPr>
        <w:t xml:space="preserve"> tamaño oficio para archivar guías, pruebas y controles. Con identificación visible en la tapa de la carpeta. Esta carpeta es única para todas las disciplinas de Ciencias.</w:t>
      </w:r>
    </w:p>
    <w:p w:rsidR="00DE7166" w:rsidRPr="00E05C1B" w:rsidRDefault="00DE7166">
      <w:pPr>
        <w:numPr>
          <w:ilvl w:val="1"/>
          <w:numId w:val="2"/>
        </w:numPr>
        <w:pBdr>
          <w:top w:val="nil"/>
          <w:left w:val="nil"/>
          <w:bottom w:val="nil"/>
          <w:right w:val="nil"/>
          <w:between w:val="nil"/>
        </w:pBdr>
        <w:spacing w:after="0" w:line="240" w:lineRule="auto"/>
        <w:rPr>
          <w:rFonts w:asciiTheme="majorHAnsi" w:hAnsiTheme="majorHAnsi"/>
          <w:b/>
        </w:rPr>
      </w:pPr>
      <w:r w:rsidRPr="00E05C1B">
        <w:rPr>
          <w:rFonts w:asciiTheme="majorHAnsi" w:hAnsiTheme="majorHAnsi"/>
          <w:u w:val="single"/>
        </w:rPr>
        <w:t>Delantal blanco</w:t>
      </w:r>
      <w:r w:rsidRPr="00E05C1B">
        <w:rPr>
          <w:rFonts w:asciiTheme="majorHAnsi" w:hAnsiTheme="majorHAnsi"/>
        </w:rPr>
        <w:t xml:space="preserve"> para uso en laboratorio.</w:t>
      </w:r>
    </w:p>
    <w:p w:rsidR="001D4E37" w:rsidRPr="00E05C1B" w:rsidRDefault="001D4E37">
      <w:pPr>
        <w:spacing w:after="0" w:line="240" w:lineRule="auto"/>
        <w:ind w:left="720"/>
        <w:rPr>
          <w:rFonts w:asciiTheme="majorHAnsi" w:hAnsiTheme="majorHAnsi"/>
        </w:rPr>
      </w:pPr>
    </w:p>
    <w:tbl>
      <w:tblPr>
        <w:tblStyle w:val="a5"/>
        <w:tblW w:w="10111" w:type="dxa"/>
        <w:tblInd w:w="-137"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Look w:val="0000" w:firstRow="0" w:lastRow="0" w:firstColumn="0" w:lastColumn="0" w:noHBand="0" w:noVBand="0"/>
      </w:tblPr>
      <w:tblGrid>
        <w:gridCol w:w="1740"/>
        <w:gridCol w:w="8371"/>
      </w:tblGrid>
      <w:tr w:rsidR="001D4E37" w:rsidRPr="00E05C1B">
        <w:trPr>
          <w:trHeight w:val="456"/>
        </w:trPr>
        <w:tc>
          <w:tcPr>
            <w:tcW w:w="1740" w:type="dxa"/>
          </w:tcPr>
          <w:p w:rsidR="001D4E37" w:rsidRPr="00E05C1B" w:rsidRDefault="00CE45ED">
            <w:pPr>
              <w:spacing w:line="268" w:lineRule="auto"/>
              <w:ind w:left="155" w:right="147"/>
              <w:jc w:val="center"/>
              <w:rPr>
                <w:rFonts w:asciiTheme="majorHAnsi" w:hAnsiTheme="majorHAnsi"/>
                <w:b/>
                <w:color w:val="0070C0"/>
              </w:rPr>
            </w:pPr>
            <w:r w:rsidRPr="00E05C1B">
              <w:rPr>
                <w:rFonts w:asciiTheme="majorHAnsi" w:hAnsiTheme="majorHAnsi"/>
                <w:b/>
                <w:color w:val="0070C0"/>
              </w:rPr>
              <w:t>Biología</w:t>
            </w:r>
          </w:p>
        </w:tc>
        <w:tc>
          <w:tcPr>
            <w:tcW w:w="8371" w:type="dxa"/>
          </w:tcPr>
          <w:p w:rsidR="001D4E37" w:rsidRPr="00E05C1B" w:rsidRDefault="00CE45ED">
            <w:pPr>
              <w:widowControl/>
              <w:numPr>
                <w:ilvl w:val="0"/>
                <w:numId w:val="8"/>
              </w:numPr>
              <w:pBdr>
                <w:top w:val="nil"/>
                <w:left w:val="nil"/>
                <w:bottom w:val="nil"/>
                <w:right w:val="nil"/>
                <w:between w:val="nil"/>
              </w:pBdr>
              <w:spacing w:line="259" w:lineRule="auto"/>
              <w:rPr>
                <w:rFonts w:asciiTheme="majorHAnsi" w:hAnsiTheme="majorHAnsi"/>
                <w:b/>
                <w:color w:val="000000"/>
              </w:rPr>
            </w:pPr>
            <w:r w:rsidRPr="00E05C1B">
              <w:rPr>
                <w:rFonts w:asciiTheme="majorHAnsi" w:hAnsiTheme="majorHAnsi"/>
                <w:color w:val="000000"/>
              </w:rPr>
              <w:t>Cuaderno universitario de 100 hojas, cuadro grande. Con identificación visible en la tapa del cuaderno.</w:t>
            </w:r>
          </w:p>
          <w:p w:rsidR="001D4E37" w:rsidRPr="00E05C1B" w:rsidRDefault="00CE45ED">
            <w:pPr>
              <w:widowControl/>
              <w:numPr>
                <w:ilvl w:val="0"/>
                <w:numId w:val="8"/>
              </w:numPr>
              <w:pBdr>
                <w:top w:val="nil"/>
                <w:left w:val="nil"/>
                <w:bottom w:val="nil"/>
                <w:right w:val="nil"/>
                <w:between w:val="nil"/>
              </w:pBdr>
              <w:spacing w:after="160" w:line="259" w:lineRule="auto"/>
              <w:rPr>
                <w:rFonts w:asciiTheme="majorHAnsi" w:hAnsiTheme="majorHAnsi"/>
                <w:b/>
                <w:color w:val="000000"/>
              </w:rPr>
            </w:pPr>
            <w:r w:rsidRPr="00E05C1B">
              <w:rPr>
                <w:rFonts w:asciiTheme="majorHAnsi" w:hAnsiTheme="majorHAnsi"/>
                <w:color w:val="000000"/>
              </w:rPr>
              <w:t>Impresión Afiche digital (durante el año se aclarará en qué consiste y su costo)</w:t>
            </w:r>
          </w:p>
        </w:tc>
      </w:tr>
      <w:tr w:rsidR="001D4E37" w:rsidRPr="00E05C1B">
        <w:trPr>
          <w:trHeight w:val="623"/>
        </w:trPr>
        <w:tc>
          <w:tcPr>
            <w:tcW w:w="1740" w:type="dxa"/>
          </w:tcPr>
          <w:p w:rsidR="001D4E37" w:rsidRPr="00E05C1B" w:rsidRDefault="00CE45ED">
            <w:pPr>
              <w:spacing w:line="268" w:lineRule="auto"/>
              <w:ind w:left="155" w:right="148"/>
              <w:jc w:val="center"/>
              <w:rPr>
                <w:rFonts w:asciiTheme="majorHAnsi" w:hAnsiTheme="majorHAnsi"/>
                <w:b/>
                <w:color w:val="0070C0"/>
              </w:rPr>
            </w:pPr>
            <w:r w:rsidRPr="00E05C1B">
              <w:rPr>
                <w:rFonts w:asciiTheme="majorHAnsi" w:hAnsiTheme="majorHAnsi"/>
                <w:b/>
                <w:color w:val="0070C0"/>
              </w:rPr>
              <w:t>Física</w:t>
            </w:r>
          </w:p>
        </w:tc>
        <w:tc>
          <w:tcPr>
            <w:tcW w:w="8371" w:type="dxa"/>
          </w:tcPr>
          <w:p w:rsidR="001D4E37" w:rsidRPr="00E05C1B" w:rsidRDefault="00CE45ED">
            <w:pPr>
              <w:widowControl/>
              <w:numPr>
                <w:ilvl w:val="0"/>
                <w:numId w:val="8"/>
              </w:numPr>
              <w:pBdr>
                <w:top w:val="nil"/>
                <w:left w:val="nil"/>
                <w:bottom w:val="nil"/>
                <w:right w:val="nil"/>
                <w:between w:val="nil"/>
              </w:pBdr>
              <w:spacing w:line="259" w:lineRule="auto"/>
              <w:rPr>
                <w:rFonts w:asciiTheme="majorHAnsi" w:hAnsiTheme="majorHAnsi"/>
                <w:b/>
                <w:color w:val="000000"/>
              </w:rPr>
            </w:pPr>
            <w:r w:rsidRPr="00E05C1B">
              <w:rPr>
                <w:rFonts w:asciiTheme="majorHAnsi" w:hAnsiTheme="majorHAnsi"/>
                <w:color w:val="000000"/>
              </w:rPr>
              <w:t>Cuaderno universitario de 100 hojas, cuadro grande. Con identificación visible en la tapa del cuaderno.</w:t>
            </w:r>
          </w:p>
          <w:p w:rsidR="001D4E37" w:rsidRPr="00E05C1B" w:rsidRDefault="00CE45ED">
            <w:pPr>
              <w:widowControl/>
              <w:numPr>
                <w:ilvl w:val="0"/>
                <w:numId w:val="8"/>
              </w:numPr>
              <w:pBdr>
                <w:top w:val="nil"/>
                <w:left w:val="nil"/>
                <w:bottom w:val="nil"/>
                <w:right w:val="nil"/>
                <w:between w:val="nil"/>
              </w:pBdr>
              <w:spacing w:after="160" w:line="259" w:lineRule="auto"/>
              <w:rPr>
                <w:rFonts w:asciiTheme="majorHAnsi" w:hAnsiTheme="majorHAnsi"/>
                <w:b/>
                <w:color w:val="000000"/>
              </w:rPr>
            </w:pPr>
            <w:r w:rsidRPr="00E05C1B">
              <w:rPr>
                <w:rFonts w:asciiTheme="majorHAnsi" w:hAnsiTheme="majorHAnsi"/>
                <w:color w:val="000000"/>
              </w:rPr>
              <w:t>Calculadora básica o científica</w:t>
            </w:r>
          </w:p>
        </w:tc>
      </w:tr>
      <w:tr w:rsidR="001D4E37" w:rsidRPr="00E05C1B">
        <w:trPr>
          <w:trHeight w:val="545"/>
        </w:trPr>
        <w:tc>
          <w:tcPr>
            <w:tcW w:w="1740" w:type="dxa"/>
          </w:tcPr>
          <w:p w:rsidR="001D4E37" w:rsidRPr="00E05C1B" w:rsidRDefault="00CE45ED">
            <w:pPr>
              <w:spacing w:line="268" w:lineRule="auto"/>
              <w:ind w:left="155" w:right="148"/>
              <w:jc w:val="center"/>
              <w:rPr>
                <w:rFonts w:asciiTheme="majorHAnsi" w:hAnsiTheme="majorHAnsi"/>
                <w:b/>
                <w:color w:val="0070C0"/>
              </w:rPr>
            </w:pPr>
            <w:r w:rsidRPr="00E05C1B">
              <w:rPr>
                <w:rFonts w:asciiTheme="majorHAnsi" w:hAnsiTheme="majorHAnsi"/>
                <w:b/>
                <w:color w:val="0070C0"/>
              </w:rPr>
              <w:t>Química</w:t>
            </w:r>
          </w:p>
        </w:tc>
        <w:tc>
          <w:tcPr>
            <w:tcW w:w="8371" w:type="dxa"/>
          </w:tcPr>
          <w:p w:rsidR="001D4E37" w:rsidRPr="00E05C1B" w:rsidRDefault="00CE45ED">
            <w:pPr>
              <w:widowControl/>
              <w:numPr>
                <w:ilvl w:val="0"/>
                <w:numId w:val="8"/>
              </w:numPr>
              <w:pBdr>
                <w:top w:val="nil"/>
                <w:left w:val="nil"/>
                <w:bottom w:val="nil"/>
                <w:right w:val="nil"/>
                <w:between w:val="nil"/>
              </w:pBdr>
              <w:spacing w:after="160" w:line="259" w:lineRule="auto"/>
              <w:rPr>
                <w:rFonts w:asciiTheme="majorHAnsi" w:hAnsiTheme="majorHAnsi"/>
                <w:b/>
                <w:color w:val="000000"/>
              </w:rPr>
            </w:pPr>
            <w:r w:rsidRPr="00E05C1B">
              <w:rPr>
                <w:rFonts w:asciiTheme="majorHAnsi" w:hAnsiTheme="majorHAnsi"/>
                <w:color w:val="000000"/>
              </w:rPr>
              <w:t>Cuaderno universitario de 100 hojas, cuadro grande. Con identificación visible en la tapa del cuaderno.</w:t>
            </w:r>
          </w:p>
        </w:tc>
      </w:tr>
    </w:tbl>
    <w:p w:rsidR="001D4E37" w:rsidRPr="00E05C1B" w:rsidRDefault="001D4E37">
      <w:pPr>
        <w:spacing w:after="0" w:line="240" w:lineRule="auto"/>
        <w:rPr>
          <w:rFonts w:asciiTheme="majorHAnsi" w:hAnsiTheme="majorHAnsi"/>
          <w:b/>
          <w:color w:val="0070C0"/>
        </w:rPr>
      </w:pPr>
    </w:p>
    <w:p w:rsidR="001D4E37" w:rsidRPr="00E05C1B" w:rsidRDefault="001D4E37">
      <w:pPr>
        <w:pBdr>
          <w:top w:val="nil"/>
          <w:left w:val="nil"/>
          <w:bottom w:val="nil"/>
          <w:right w:val="nil"/>
          <w:between w:val="nil"/>
        </w:pBdr>
        <w:spacing w:after="0" w:line="240" w:lineRule="auto"/>
        <w:ind w:left="720"/>
        <w:rPr>
          <w:rFonts w:asciiTheme="majorHAnsi" w:hAnsiTheme="majorHAnsi"/>
          <w:b/>
          <w:color w:val="0070C0"/>
        </w:rPr>
      </w:pPr>
    </w:p>
    <w:p w:rsidR="00E05C1B" w:rsidRPr="00E05C1B" w:rsidRDefault="00E05C1B">
      <w:pPr>
        <w:pBdr>
          <w:top w:val="nil"/>
          <w:left w:val="nil"/>
          <w:bottom w:val="nil"/>
          <w:right w:val="nil"/>
          <w:between w:val="nil"/>
        </w:pBdr>
        <w:spacing w:after="0" w:line="240" w:lineRule="auto"/>
        <w:ind w:left="720"/>
        <w:rPr>
          <w:rFonts w:asciiTheme="majorHAnsi" w:hAnsiTheme="majorHAnsi"/>
          <w:b/>
          <w:color w:val="0070C0"/>
        </w:rPr>
      </w:pPr>
    </w:p>
    <w:p w:rsidR="001D4E37" w:rsidRPr="00E05C1B" w:rsidRDefault="00CE45ED">
      <w:pPr>
        <w:numPr>
          <w:ilvl w:val="0"/>
          <w:numId w:val="2"/>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lastRenderedPageBreak/>
        <w:t>Religión:</w:t>
      </w:r>
    </w:p>
    <w:p w:rsidR="001D4E37" w:rsidRPr="00E05C1B" w:rsidRDefault="00CE45ED">
      <w:pPr>
        <w:numPr>
          <w:ilvl w:val="1"/>
          <w:numId w:val="2"/>
        </w:numPr>
        <w:pBdr>
          <w:top w:val="nil"/>
          <w:left w:val="nil"/>
          <w:bottom w:val="nil"/>
          <w:right w:val="nil"/>
          <w:between w:val="nil"/>
        </w:pBdr>
        <w:spacing w:after="0" w:line="240" w:lineRule="auto"/>
        <w:rPr>
          <w:rFonts w:asciiTheme="majorHAnsi" w:hAnsiTheme="majorHAnsi"/>
          <w:b/>
        </w:rPr>
      </w:pPr>
      <w:bookmarkStart w:id="6" w:name="_heading=h.3dy6vkm" w:colFirst="0" w:colLast="0"/>
      <w:bookmarkEnd w:id="6"/>
      <w:r w:rsidRPr="00E05C1B">
        <w:rPr>
          <w:rFonts w:asciiTheme="majorHAnsi" w:hAnsiTheme="majorHAnsi"/>
        </w:rPr>
        <w:t>1 croquera tamaño oficio. Con identificación visible en la tapa del cuaderno.</w:t>
      </w:r>
    </w:p>
    <w:p w:rsidR="001D4E37" w:rsidRPr="00E05C1B" w:rsidRDefault="001D4E37">
      <w:pPr>
        <w:spacing w:after="0" w:line="240" w:lineRule="auto"/>
        <w:rPr>
          <w:rFonts w:asciiTheme="majorHAnsi" w:hAnsiTheme="majorHAnsi"/>
          <w:color w:val="000000"/>
        </w:rPr>
      </w:pPr>
    </w:p>
    <w:p w:rsidR="001D4E37" w:rsidRPr="00E05C1B" w:rsidRDefault="00CE45ED">
      <w:pPr>
        <w:numPr>
          <w:ilvl w:val="0"/>
          <w:numId w:val="3"/>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Música:</w:t>
      </w:r>
    </w:p>
    <w:p w:rsidR="001D4E37" w:rsidRPr="00E05C1B" w:rsidRDefault="00CE45ED">
      <w:pPr>
        <w:numPr>
          <w:ilvl w:val="1"/>
          <w:numId w:val="3"/>
        </w:numPr>
        <w:pBdr>
          <w:top w:val="nil"/>
          <w:left w:val="nil"/>
          <w:bottom w:val="nil"/>
          <w:right w:val="nil"/>
          <w:between w:val="nil"/>
        </w:pBdr>
        <w:spacing w:after="0" w:line="240" w:lineRule="auto"/>
        <w:rPr>
          <w:rFonts w:asciiTheme="majorHAnsi" w:hAnsiTheme="majorHAnsi"/>
          <w:b/>
        </w:rPr>
      </w:pPr>
      <w:bookmarkStart w:id="7" w:name="_heading=h.1t3h5sf" w:colFirst="0" w:colLast="0"/>
      <w:bookmarkEnd w:id="7"/>
      <w:r w:rsidRPr="00E05C1B">
        <w:rPr>
          <w:rFonts w:asciiTheme="majorHAnsi" w:hAnsiTheme="majorHAnsi"/>
        </w:rPr>
        <w:t xml:space="preserve">Instrumentos a elección: flauta, </w:t>
      </w:r>
      <w:proofErr w:type="spellStart"/>
      <w:r w:rsidRPr="00E05C1B">
        <w:rPr>
          <w:rFonts w:asciiTheme="majorHAnsi" w:hAnsiTheme="majorHAnsi"/>
        </w:rPr>
        <w:t>metalófono</w:t>
      </w:r>
      <w:proofErr w:type="spellEnd"/>
      <w:r w:rsidRPr="00E05C1B">
        <w:rPr>
          <w:rFonts w:asciiTheme="majorHAnsi" w:hAnsiTheme="majorHAnsi"/>
        </w:rPr>
        <w:t>, teclado, guitarra acústica, ukelele.</w:t>
      </w:r>
    </w:p>
    <w:p w:rsidR="001D4E37" w:rsidRPr="00E05C1B" w:rsidRDefault="00CE45ED">
      <w:pPr>
        <w:numPr>
          <w:ilvl w:val="1"/>
          <w:numId w:val="3"/>
        </w:numPr>
        <w:spacing w:after="0" w:line="240" w:lineRule="auto"/>
        <w:rPr>
          <w:rFonts w:asciiTheme="majorHAnsi" w:hAnsiTheme="majorHAnsi"/>
        </w:rPr>
      </w:pPr>
      <w:r w:rsidRPr="00E05C1B">
        <w:rPr>
          <w:rFonts w:asciiTheme="majorHAnsi" w:hAnsiTheme="majorHAnsi"/>
          <w:u w:val="single"/>
        </w:rPr>
        <w:t>Carpeta fucsia o rosada</w:t>
      </w:r>
      <w:r w:rsidRPr="00E05C1B">
        <w:rPr>
          <w:rFonts w:asciiTheme="majorHAnsi" w:hAnsiTheme="majorHAnsi"/>
        </w:rPr>
        <w:t xml:space="preserve"> tamaño oficio. Con identificación visible en la tapa de la carpeta.</w:t>
      </w:r>
    </w:p>
    <w:p w:rsidR="001D4E37" w:rsidRPr="00E05C1B" w:rsidRDefault="001D4E37">
      <w:pPr>
        <w:pBdr>
          <w:top w:val="nil"/>
          <w:left w:val="nil"/>
          <w:bottom w:val="nil"/>
          <w:right w:val="nil"/>
          <w:between w:val="nil"/>
        </w:pBdr>
        <w:spacing w:after="0" w:line="240" w:lineRule="auto"/>
        <w:rPr>
          <w:rFonts w:asciiTheme="majorHAnsi" w:hAnsiTheme="majorHAnsi"/>
          <w:b/>
          <w:color w:val="0070C0"/>
        </w:rPr>
      </w:pPr>
    </w:p>
    <w:p w:rsidR="001D4E37" w:rsidRPr="00E05C1B" w:rsidRDefault="00CE45ED">
      <w:pPr>
        <w:numPr>
          <w:ilvl w:val="0"/>
          <w:numId w:val="3"/>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Artes Visuales:</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Croquera de dibujo tamaño carta u oficio (puede ser la misma del año anterior)</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Block 1/8 doble faz</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Lápiz grafito</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Cola fría y pegamento en barra</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 xml:space="preserve">3 rollos de </w:t>
      </w:r>
      <w:proofErr w:type="spellStart"/>
      <w:r w:rsidRPr="00E05C1B">
        <w:rPr>
          <w:rFonts w:asciiTheme="majorHAnsi" w:hAnsiTheme="majorHAnsi"/>
          <w:color w:val="000000"/>
        </w:rPr>
        <w:t>masking</w:t>
      </w:r>
      <w:proofErr w:type="spellEnd"/>
      <w:r w:rsidRPr="00E05C1B">
        <w:rPr>
          <w:rFonts w:asciiTheme="majorHAnsi" w:hAnsiTheme="majorHAnsi"/>
          <w:color w:val="000000"/>
        </w:rPr>
        <w:t xml:space="preserve"> tape</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Caja de acrílicos 12 colores más 1 pomo o tubo de acrílico blanco extra</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Plumones de colores (12 unidades)</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Vaso</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Mezclador</w:t>
      </w:r>
    </w:p>
    <w:p w:rsidR="001D4E37" w:rsidRPr="00E05C1B" w:rsidRDefault="00CE45ED">
      <w:pPr>
        <w:numPr>
          <w:ilvl w:val="0"/>
          <w:numId w:val="10"/>
        </w:numPr>
        <w:pBdr>
          <w:top w:val="nil"/>
          <w:left w:val="nil"/>
          <w:bottom w:val="nil"/>
          <w:right w:val="nil"/>
          <w:between w:val="nil"/>
        </w:pBdr>
        <w:spacing w:after="0"/>
        <w:ind w:left="1418"/>
        <w:rPr>
          <w:rFonts w:asciiTheme="majorHAnsi" w:hAnsiTheme="majorHAnsi"/>
        </w:rPr>
      </w:pPr>
      <w:r w:rsidRPr="00E05C1B">
        <w:rPr>
          <w:rFonts w:asciiTheme="majorHAnsi" w:hAnsiTheme="majorHAnsi"/>
          <w:color w:val="000000"/>
        </w:rPr>
        <w:t xml:space="preserve">Set de pinceles planos </w:t>
      </w:r>
    </w:p>
    <w:p w:rsidR="001D4E37" w:rsidRPr="00E05C1B" w:rsidRDefault="00CE45ED">
      <w:pPr>
        <w:numPr>
          <w:ilvl w:val="0"/>
          <w:numId w:val="10"/>
        </w:numPr>
        <w:pBdr>
          <w:top w:val="nil"/>
          <w:left w:val="nil"/>
          <w:bottom w:val="nil"/>
          <w:right w:val="nil"/>
          <w:between w:val="nil"/>
        </w:pBdr>
        <w:ind w:left="1418"/>
        <w:rPr>
          <w:rFonts w:asciiTheme="majorHAnsi" w:hAnsiTheme="majorHAnsi"/>
        </w:rPr>
      </w:pPr>
      <w:r w:rsidRPr="00E05C1B">
        <w:rPr>
          <w:rFonts w:asciiTheme="majorHAnsi" w:hAnsiTheme="majorHAnsi"/>
          <w:color w:val="000000"/>
        </w:rPr>
        <w:t>Bolsa de tela o resistente para guardar los materiales</w:t>
      </w:r>
    </w:p>
    <w:p w:rsidR="001D4E37" w:rsidRPr="00E05C1B" w:rsidRDefault="00CE45ED">
      <w:pPr>
        <w:rPr>
          <w:rFonts w:asciiTheme="majorHAnsi" w:hAnsiTheme="majorHAnsi"/>
        </w:rPr>
      </w:pPr>
      <w:r w:rsidRPr="00E05C1B">
        <w:rPr>
          <w:rFonts w:asciiTheme="majorHAnsi" w:hAnsiTheme="majorHAnsi"/>
        </w:rPr>
        <w:t>Habrá materiales que son productos de procesos de reciclaje que serán solicitados de acuerdo a las unidades de aprendizaje, ejemplo: cajas de cartón, revistas, diario, etc.</w:t>
      </w:r>
    </w:p>
    <w:p w:rsidR="001D4E37" w:rsidRPr="00E05C1B" w:rsidRDefault="00CE45ED">
      <w:pPr>
        <w:rPr>
          <w:rFonts w:asciiTheme="majorHAnsi" w:hAnsiTheme="majorHAnsi"/>
          <w:b/>
          <w:color w:val="0070C0"/>
        </w:rPr>
      </w:pPr>
      <w:r w:rsidRPr="00E05C1B">
        <w:rPr>
          <w:rFonts w:asciiTheme="majorHAnsi" w:hAnsiTheme="majorHAnsi"/>
        </w:rPr>
        <w:t>Los materiales deben estar marcados en un lugar visible y serán solicitados por el/la profesor(a) según proyectos a realizar.</w:t>
      </w:r>
    </w:p>
    <w:p w:rsidR="001D4E37" w:rsidRPr="00E05C1B" w:rsidRDefault="001D4E37">
      <w:pPr>
        <w:pBdr>
          <w:top w:val="nil"/>
          <w:left w:val="nil"/>
          <w:bottom w:val="nil"/>
          <w:right w:val="nil"/>
          <w:between w:val="nil"/>
        </w:pBdr>
        <w:spacing w:after="0" w:line="240" w:lineRule="auto"/>
        <w:ind w:left="720"/>
        <w:rPr>
          <w:rFonts w:asciiTheme="majorHAnsi" w:hAnsiTheme="majorHAnsi"/>
          <w:color w:val="000000"/>
        </w:rPr>
      </w:pPr>
    </w:p>
    <w:p w:rsidR="001D4E37" w:rsidRPr="00E05C1B" w:rsidRDefault="00CE45ED">
      <w:pPr>
        <w:numPr>
          <w:ilvl w:val="0"/>
          <w:numId w:val="3"/>
        </w:numPr>
        <w:pBdr>
          <w:top w:val="nil"/>
          <w:left w:val="nil"/>
          <w:bottom w:val="nil"/>
          <w:right w:val="nil"/>
          <w:between w:val="nil"/>
        </w:pBdr>
        <w:spacing w:after="0" w:line="240" w:lineRule="auto"/>
        <w:rPr>
          <w:rFonts w:asciiTheme="majorHAnsi" w:hAnsiTheme="majorHAnsi"/>
          <w:color w:val="000000"/>
        </w:rPr>
      </w:pPr>
      <w:r w:rsidRPr="00E05C1B">
        <w:rPr>
          <w:rFonts w:asciiTheme="majorHAnsi" w:hAnsiTheme="majorHAnsi"/>
          <w:b/>
          <w:color w:val="0070C0"/>
        </w:rPr>
        <w:t>Tecnología:</w:t>
      </w:r>
    </w:p>
    <w:p w:rsidR="001D4E37" w:rsidRPr="00E05C1B" w:rsidRDefault="00CE45ED">
      <w:pPr>
        <w:numPr>
          <w:ilvl w:val="1"/>
          <w:numId w:val="3"/>
        </w:numPr>
        <w:pBdr>
          <w:top w:val="nil"/>
          <w:left w:val="nil"/>
          <w:bottom w:val="nil"/>
          <w:right w:val="nil"/>
          <w:between w:val="nil"/>
        </w:pBdr>
        <w:spacing w:after="0" w:line="240" w:lineRule="auto"/>
        <w:rPr>
          <w:rFonts w:asciiTheme="majorHAnsi" w:hAnsiTheme="majorHAnsi"/>
          <w:color w:val="000000"/>
        </w:rPr>
      </w:pPr>
      <w:bookmarkStart w:id="8" w:name="_heading=h.4d34og8" w:colFirst="0" w:colLast="0"/>
      <w:bookmarkEnd w:id="8"/>
      <w:r w:rsidRPr="00E05C1B">
        <w:rPr>
          <w:rFonts w:asciiTheme="majorHAnsi" w:hAnsiTheme="majorHAnsi"/>
        </w:rPr>
        <w:t>1 cuaderno universitario de 100 hojas, cuadro grande. Con identificación visible en la tapa del cuaderno.</w:t>
      </w:r>
    </w:p>
    <w:p w:rsidR="001D4E37" w:rsidRPr="00E05C1B" w:rsidRDefault="001D4E37">
      <w:pPr>
        <w:pBdr>
          <w:top w:val="nil"/>
          <w:left w:val="nil"/>
          <w:bottom w:val="nil"/>
          <w:right w:val="nil"/>
          <w:between w:val="nil"/>
        </w:pBdr>
        <w:spacing w:after="0" w:line="240" w:lineRule="auto"/>
        <w:rPr>
          <w:rFonts w:asciiTheme="majorHAnsi" w:hAnsiTheme="majorHAnsi"/>
          <w:color w:val="000000"/>
        </w:rPr>
      </w:pPr>
    </w:p>
    <w:p w:rsidR="001D4E37" w:rsidRPr="00E05C1B" w:rsidRDefault="00CE45ED">
      <w:pPr>
        <w:numPr>
          <w:ilvl w:val="0"/>
          <w:numId w:val="3"/>
        </w:numPr>
        <w:pBdr>
          <w:top w:val="nil"/>
          <w:left w:val="nil"/>
          <w:bottom w:val="nil"/>
          <w:right w:val="nil"/>
          <w:between w:val="nil"/>
        </w:pBdr>
        <w:spacing w:after="0" w:line="240" w:lineRule="auto"/>
        <w:rPr>
          <w:rFonts w:asciiTheme="majorHAnsi" w:hAnsiTheme="majorHAnsi"/>
          <w:b/>
          <w:color w:val="0070C0"/>
        </w:rPr>
      </w:pPr>
      <w:r w:rsidRPr="00E05C1B">
        <w:rPr>
          <w:rFonts w:asciiTheme="majorHAnsi" w:hAnsiTheme="majorHAnsi"/>
          <w:b/>
          <w:color w:val="0070C0"/>
        </w:rPr>
        <w:t>Inglés:</w:t>
      </w:r>
    </w:p>
    <w:p w:rsidR="001D4E37" w:rsidRPr="00E05C1B" w:rsidRDefault="001D4E37">
      <w:pPr>
        <w:spacing w:after="0" w:line="240" w:lineRule="auto"/>
        <w:ind w:left="566"/>
        <w:rPr>
          <w:rFonts w:asciiTheme="majorHAnsi" w:hAnsiTheme="majorHAnsi"/>
        </w:rPr>
      </w:pPr>
    </w:p>
    <w:p w:rsidR="001D4E37" w:rsidRPr="00E05C1B" w:rsidRDefault="00CE45ED" w:rsidP="00E05C1B">
      <w:pPr>
        <w:numPr>
          <w:ilvl w:val="1"/>
          <w:numId w:val="9"/>
        </w:numPr>
        <w:pBdr>
          <w:top w:val="nil"/>
          <w:left w:val="nil"/>
          <w:bottom w:val="nil"/>
          <w:right w:val="nil"/>
          <w:between w:val="nil"/>
        </w:pBdr>
        <w:spacing w:after="0" w:line="240" w:lineRule="auto"/>
        <w:jc w:val="both"/>
        <w:rPr>
          <w:rFonts w:asciiTheme="majorHAnsi" w:hAnsiTheme="majorHAnsi"/>
        </w:rPr>
      </w:pPr>
      <w:bookmarkStart w:id="9" w:name="_heading=h.2s8eyo1" w:colFirst="0" w:colLast="0"/>
      <w:bookmarkEnd w:id="9"/>
      <w:r w:rsidRPr="00E05C1B">
        <w:rPr>
          <w:rFonts w:asciiTheme="majorHAnsi" w:hAnsiTheme="majorHAnsi"/>
        </w:rPr>
        <w:t>1 cuaderno universitario de 100 hojas, cuadro grande. Con identificación visible en la tapa del cuaderno.</w:t>
      </w:r>
    </w:p>
    <w:p w:rsidR="001D4E37" w:rsidRPr="00E05C1B" w:rsidRDefault="00CE45ED" w:rsidP="00E05C1B">
      <w:pPr>
        <w:numPr>
          <w:ilvl w:val="1"/>
          <w:numId w:val="9"/>
        </w:numPr>
        <w:pBdr>
          <w:top w:val="nil"/>
          <w:left w:val="nil"/>
          <w:bottom w:val="nil"/>
          <w:right w:val="nil"/>
          <w:between w:val="nil"/>
        </w:pBdr>
        <w:spacing w:after="0" w:line="240" w:lineRule="auto"/>
        <w:jc w:val="both"/>
        <w:rPr>
          <w:rFonts w:asciiTheme="majorHAnsi" w:hAnsiTheme="majorHAnsi"/>
        </w:rPr>
      </w:pPr>
      <w:r w:rsidRPr="00E05C1B">
        <w:rPr>
          <w:rFonts w:asciiTheme="majorHAnsi" w:hAnsiTheme="majorHAnsi"/>
          <w:u w:val="single"/>
        </w:rPr>
        <w:t>Carpeta blanca</w:t>
      </w:r>
      <w:r w:rsidRPr="00E05C1B">
        <w:rPr>
          <w:rFonts w:asciiTheme="majorHAnsi" w:hAnsiTheme="majorHAnsi"/>
        </w:rPr>
        <w:t xml:space="preserve"> para guardar </w:t>
      </w:r>
      <w:proofErr w:type="spellStart"/>
      <w:r w:rsidRPr="00E05C1B">
        <w:rPr>
          <w:rFonts w:asciiTheme="majorHAnsi" w:hAnsiTheme="majorHAnsi"/>
        </w:rPr>
        <w:t>worksheets</w:t>
      </w:r>
      <w:proofErr w:type="spellEnd"/>
      <w:r w:rsidRPr="00E05C1B">
        <w:rPr>
          <w:rFonts w:asciiTheme="majorHAnsi" w:hAnsiTheme="majorHAnsi"/>
        </w:rPr>
        <w:t xml:space="preserve"> realizadas durante el año. Con identificación visible en la tapa de la carpeta.</w:t>
      </w:r>
    </w:p>
    <w:p w:rsidR="00DE7166" w:rsidRPr="00E05C1B" w:rsidRDefault="00DE7166" w:rsidP="00E05C1B">
      <w:pPr>
        <w:numPr>
          <w:ilvl w:val="1"/>
          <w:numId w:val="9"/>
        </w:numPr>
        <w:pBdr>
          <w:top w:val="nil"/>
          <w:left w:val="nil"/>
          <w:bottom w:val="nil"/>
          <w:right w:val="nil"/>
          <w:between w:val="nil"/>
        </w:pBdr>
        <w:spacing w:after="0" w:line="240" w:lineRule="auto"/>
        <w:jc w:val="both"/>
        <w:rPr>
          <w:rFonts w:asciiTheme="majorHAnsi" w:hAnsiTheme="majorHAnsi"/>
        </w:rPr>
      </w:pPr>
      <w:r w:rsidRPr="00E05C1B">
        <w:rPr>
          <w:rFonts w:asciiTheme="majorHAnsi" w:hAnsiTheme="majorHAnsi"/>
          <w:u w:val="single"/>
        </w:rPr>
        <w:t>Diccionario</w:t>
      </w:r>
      <w:r w:rsidRPr="00E05C1B">
        <w:rPr>
          <w:rFonts w:asciiTheme="majorHAnsi" w:hAnsiTheme="majorHAnsi"/>
        </w:rPr>
        <w:t xml:space="preserve"> español-inglés e inglés-español</w:t>
      </w:r>
    </w:p>
    <w:p w:rsidR="001D4E37" w:rsidRPr="00E05C1B" w:rsidRDefault="00CE45ED" w:rsidP="00E05C1B">
      <w:pPr>
        <w:numPr>
          <w:ilvl w:val="1"/>
          <w:numId w:val="9"/>
        </w:numPr>
        <w:pBdr>
          <w:top w:val="nil"/>
          <w:left w:val="nil"/>
          <w:bottom w:val="nil"/>
          <w:right w:val="nil"/>
          <w:between w:val="nil"/>
        </w:pBdr>
        <w:spacing w:after="0" w:line="240" w:lineRule="auto"/>
        <w:jc w:val="both"/>
        <w:rPr>
          <w:rFonts w:asciiTheme="majorHAnsi" w:hAnsiTheme="majorHAnsi"/>
        </w:rPr>
      </w:pPr>
      <w:r w:rsidRPr="00E05C1B">
        <w:rPr>
          <w:rFonts w:asciiTheme="majorHAnsi" w:hAnsiTheme="majorHAnsi"/>
        </w:rPr>
        <w:t>Textos de Lectura domiciliaria obligatoria:</w:t>
      </w:r>
    </w:p>
    <w:p w:rsidR="001D4E37" w:rsidRPr="00E05C1B" w:rsidRDefault="001D4E37" w:rsidP="00E05C1B">
      <w:pPr>
        <w:pBdr>
          <w:top w:val="nil"/>
          <w:left w:val="nil"/>
          <w:bottom w:val="nil"/>
          <w:right w:val="nil"/>
          <w:between w:val="nil"/>
        </w:pBdr>
        <w:spacing w:after="0" w:line="240" w:lineRule="auto"/>
        <w:ind w:left="720"/>
        <w:jc w:val="both"/>
        <w:rPr>
          <w:rFonts w:asciiTheme="majorHAnsi" w:hAnsiTheme="majorHAnsi"/>
          <w:b/>
          <w:color w:val="0070C0"/>
        </w:rPr>
      </w:pPr>
    </w:p>
    <w:p w:rsidR="00536DC1" w:rsidRPr="00E05C1B" w:rsidRDefault="00536DC1">
      <w:pPr>
        <w:pBdr>
          <w:top w:val="nil"/>
          <w:left w:val="nil"/>
          <w:bottom w:val="nil"/>
          <w:right w:val="nil"/>
          <w:between w:val="nil"/>
        </w:pBdr>
        <w:spacing w:after="0" w:line="240" w:lineRule="auto"/>
        <w:ind w:left="720"/>
        <w:rPr>
          <w:rFonts w:asciiTheme="majorHAnsi" w:hAnsiTheme="majorHAnsi"/>
          <w:b/>
          <w:color w:val="0070C0"/>
        </w:rPr>
      </w:pPr>
    </w:p>
    <w:p w:rsidR="00536DC1" w:rsidRPr="00E05C1B" w:rsidRDefault="00536DC1">
      <w:pPr>
        <w:pBdr>
          <w:top w:val="nil"/>
          <w:left w:val="nil"/>
          <w:bottom w:val="nil"/>
          <w:right w:val="nil"/>
          <w:between w:val="nil"/>
        </w:pBdr>
        <w:spacing w:after="0" w:line="240" w:lineRule="auto"/>
        <w:ind w:left="720"/>
        <w:rPr>
          <w:rFonts w:asciiTheme="majorHAnsi" w:hAnsiTheme="majorHAnsi"/>
          <w:b/>
          <w:color w:val="0070C0"/>
        </w:rPr>
      </w:pPr>
    </w:p>
    <w:p w:rsidR="00E05C1B" w:rsidRPr="00E05C1B" w:rsidRDefault="00E05C1B">
      <w:pPr>
        <w:pBdr>
          <w:top w:val="nil"/>
          <w:left w:val="nil"/>
          <w:bottom w:val="nil"/>
          <w:right w:val="nil"/>
          <w:between w:val="nil"/>
        </w:pBdr>
        <w:spacing w:after="0" w:line="240" w:lineRule="auto"/>
        <w:ind w:left="720"/>
        <w:rPr>
          <w:rFonts w:asciiTheme="majorHAnsi" w:hAnsiTheme="majorHAnsi"/>
          <w:b/>
          <w:color w:val="0070C0"/>
        </w:rPr>
      </w:pPr>
    </w:p>
    <w:p w:rsidR="00E05C1B" w:rsidRPr="00E05C1B" w:rsidRDefault="00E05C1B">
      <w:pPr>
        <w:pBdr>
          <w:top w:val="nil"/>
          <w:left w:val="nil"/>
          <w:bottom w:val="nil"/>
          <w:right w:val="nil"/>
          <w:between w:val="nil"/>
        </w:pBdr>
        <w:spacing w:after="0" w:line="240" w:lineRule="auto"/>
        <w:ind w:left="720"/>
        <w:rPr>
          <w:rFonts w:asciiTheme="majorHAnsi" w:hAnsiTheme="majorHAnsi"/>
          <w:b/>
          <w:color w:val="0070C0"/>
        </w:rPr>
      </w:pPr>
    </w:p>
    <w:p w:rsidR="00536DC1" w:rsidRPr="00E05C1B" w:rsidRDefault="00536DC1">
      <w:pPr>
        <w:pBdr>
          <w:top w:val="nil"/>
          <w:left w:val="nil"/>
          <w:bottom w:val="nil"/>
          <w:right w:val="nil"/>
          <w:between w:val="nil"/>
        </w:pBdr>
        <w:spacing w:after="0" w:line="240" w:lineRule="auto"/>
        <w:ind w:left="720"/>
        <w:rPr>
          <w:rFonts w:asciiTheme="majorHAnsi" w:hAnsiTheme="majorHAnsi"/>
          <w:b/>
          <w:color w:val="0070C0"/>
        </w:rPr>
      </w:pPr>
    </w:p>
    <w:p w:rsidR="00536DC1" w:rsidRPr="00E05C1B" w:rsidRDefault="00536DC1">
      <w:pPr>
        <w:pBdr>
          <w:top w:val="nil"/>
          <w:left w:val="nil"/>
          <w:bottom w:val="nil"/>
          <w:right w:val="nil"/>
          <w:between w:val="nil"/>
        </w:pBdr>
        <w:spacing w:after="0" w:line="240" w:lineRule="auto"/>
        <w:ind w:left="720"/>
        <w:rPr>
          <w:rFonts w:asciiTheme="majorHAnsi" w:hAnsiTheme="majorHAnsi"/>
          <w:b/>
          <w:color w:val="0070C0"/>
        </w:rPr>
      </w:pPr>
    </w:p>
    <w:p w:rsidR="00536DC1" w:rsidRPr="00E05C1B" w:rsidRDefault="00536DC1">
      <w:pPr>
        <w:pBdr>
          <w:top w:val="nil"/>
          <w:left w:val="nil"/>
          <w:bottom w:val="nil"/>
          <w:right w:val="nil"/>
          <w:between w:val="nil"/>
        </w:pBdr>
        <w:spacing w:after="0" w:line="240" w:lineRule="auto"/>
        <w:ind w:left="720"/>
        <w:rPr>
          <w:rFonts w:asciiTheme="majorHAnsi" w:hAnsiTheme="majorHAnsi"/>
          <w:b/>
          <w:color w:val="0070C0"/>
        </w:rPr>
      </w:pPr>
    </w:p>
    <w:tbl>
      <w:tblPr>
        <w:tblStyle w:val="a6"/>
        <w:tblW w:w="9910" w:type="dxa"/>
        <w:tblInd w:w="-137"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Look w:val="0000" w:firstRow="0" w:lastRow="0" w:firstColumn="0" w:lastColumn="0" w:noHBand="0" w:noVBand="0"/>
      </w:tblPr>
      <w:tblGrid>
        <w:gridCol w:w="1405"/>
        <w:gridCol w:w="1816"/>
        <w:gridCol w:w="1589"/>
        <w:gridCol w:w="1701"/>
        <w:gridCol w:w="3399"/>
      </w:tblGrid>
      <w:tr w:rsidR="00536DC1" w:rsidRPr="00E05C1B" w:rsidTr="00E05C1B">
        <w:trPr>
          <w:trHeight w:val="282"/>
        </w:trPr>
        <w:tc>
          <w:tcPr>
            <w:tcW w:w="1405" w:type="dxa"/>
          </w:tcPr>
          <w:p w:rsidR="00536DC1" w:rsidRPr="00E05C1B" w:rsidRDefault="00536DC1">
            <w:pPr>
              <w:pBdr>
                <w:top w:val="nil"/>
                <w:left w:val="nil"/>
                <w:bottom w:val="nil"/>
                <w:right w:val="nil"/>
                <w:between w:val="nil"/>
              </w:pBdr>
              <w:spacing w:line="268" w:lineRule="auto"/>
              <w:ind w:left="155" w:right="147"/>
              <w:jc w:val="center"/>
              <w:rPr>
                <w:rFonts w:asciiTheme="majorHAnsi" w:hAnsiTheme="majorHAnsi"/>
                <w:b/>
                <w:color w:val="000000"/>
              </w:rPr>
            </w:pPr>
            <w:r w:rsidRPr="00E05C1B">
              <w:rPr>
                <w:rFonts w:asciiTheme="majorHAnsi" w:hAnsiTheme="majorHAnsi"/>
                <w:b/>
                <w:color w:val="006FC0"/>
              </w:rPr>
              <w:lastRenderedPageBreak/>
              <w:t>Mes</w:t>
            </w:r>
          </w:p>
        </w:tc>
        <w:tc>
          <w:tcPr>
            <w:tcW w:w="1816" w:type="dxa"/>
          </w:tcPr>
          <w:p w:rsidR="00536DC1" w:rsidRPr="00E05C1B" w:rsidRDefault="00536DC1" w:rsidP="0088685D">
            <w:pPr>
              <w:pBdr>
                <w:top w:val="nil"/>
                <w:left w:val="nil"/>
                <w:bottom w:val="nil"/>
                <w:right w:val="nil"/>
                <w:between w:val="nil"/>
              </w:pBdr>
              <w:spacing w:line="268" w:lineRule="auto"/>
              <w:ind w:left="-24"/>
              <w:rPr>
                <w:rFonts w:asciiTheme="majorHAnsi" w:hAnsiTheme="majorHAnsi"/>
                <w:b/>
                <w:color w:val="000000"/>
              </w:rPr>
            </w:pPr>
            <w:r w:rsidRPr="00E05C1B">
              <w:rPr>
                <w:rFonts w:asciiTheme="majorHAnsi" w:hAnsiTheme="majorHAnsi"/>
                <w:b/>
                <w:color w:val="006FC0"/>
              </w:rPr>
              <w:t xml:space="preserve">      Obra</w:t>
            </w:r>
          </w:p>
        </w:tc>
        <w:tc>
          <w:tcPr>
            <w:tcW w:w="1589" w:type="dxa"/>
          </w:tcPr>
          <w:p w:rsidR="00536DC1" w:rsidRPr="00E05C1B" w:rsidRDefault="00536DC1">
            <w:pPr>
              <w:pBdr>
                <w:top w:val="nil"/>
                <w:left w:val="nil"/>
                <w:bottom w:val="nil"/>
                <w:right w:val="nil"/>
                <w:between w:val="nil"/>
              </w:pBdr>
              <w:spacing w:line="268" w:lineRule="auto"/>
              <w:ind w:left="723"/>
              <w:rPr>
                <w:rFonts w:asciiTheme="majorHAnsi" w:hAnsiTheme="majorHAnsi"/>
                <w:b/>
                <w:color w:val="000000"/>
              </w:rPr>
            </w:pPr>
            <w:r w:rsidRPr="00E05C1B">
              <w:rPr>
                <w:rFonts w:asciiTheme="majorHAnsi" w:hAnsiTheme="majorHAnsi"/>
                <w:b/>
                <w:color w:val="006FC0"/>
              </w:rPr>
              <w:t>Autor (a)</w:t>
            </w:r>
          </w:p>
        </w:tc>
        <w:tc>
          <w:tcPr>
            <w:tcW w:w="1701" w:type="dxa"/>
          </w:tcPr>
          <w:p w:rsidR="00536DC1" w:rsidRPr="00E05C1B" w:rsidRDefault="00536DC1">
            <w:pPr>
              <w:pBdr>
                <w:top w:val="nil"/>
                <w:left w:val="nil"/>
                <w:bottom w:val="nil"/>
                <w:right w:val="nil"/>
                <w:between w:val="nil"/>
              </w:pBdr>
              <w:spacing w:line="268" w:lineRule="auto"/>
              <w:ind w:left="605"/>
              <w:rPr>
                <w:rFonts w:asciiTheme="majorHAnsi" w:hAnsiTheme="majorHAnsi"/>
                <w:b/>
                <w:color w:val="000000"/>
              </w:rPr>
            </w:pPr>
            <w:r w:rsidRPr="00E05C1B">
              <w:rPr>
                <w:rFonts w:asciiTheme="majorHAnsi" w:hAnsiTheme="majorHAnsi"/>
                <w:b/>
                <w:color w:val="006FC0"/>
              </w:rPr>
              <w:t>Editorial</w:t>
            </w:r>
          </w:p>
        </w:tc>
        <w:tc>
          <w:tcPr>
            <w:tcW w:w="3399" w:type="dxa"/>
          </w:tcPr>
          <w:p w:rsidR="00536DC1" w:rsidRPr="00E05C1B" w:rsidRDefault="0088685D">
            <w:pPr>
              <w:pBdr>
                <w:top w:val="nil"/>
                <w:left w:val="nil"/>
                <w:bottom w:val="nil"/>
                <w:right w:val="nil"/>
                <w:between w:val="nil"/>
              </w:pBdr>
              <w:spacing w:line="268" w:lineRule="auto"/>
              <w:ind w:left="605"/>
              <w:rPr>
                <w:rFonts w:asciiTheme="majorHAnsi" w:hAnsiTheme="majorHAnsi"/>
                <w:b/>
                <w:color w:val="006FC0"/>
              </w:rPr>
            </w:pPr>
            <w:r w:rsidRPr="00E05C1B">
              <w:rPr>
                <w:rFonts w:asciiTheme="majorHAnsi" w:hAnsiTheme="majorHAnsi"/>
                <w:b/>
                <w:color w:val="006FC0"/>
              </w:rPr>
              <w:t>Reseña</w:t>
            </w:r>
          </w:p>
        </w:tc>
      </w:tr>
      <w:tr w:rsidR="00536DC1" w:rsidRPr="00E05C1B" w:rsidTr="00E05C1B">
        <w:trPr>
          <w:trHeight w:val="522"/>
        </w:trPr>
        <w:tc>
          <w:tcPr>
            <w:tcW w:w="1405" w:type="dxa"/>
          </w:tcPr>
          <w:p w:rsidR="00536DC1" w:rsidRPr="00E05C1B" w:rsidRDefault="00536DC1" w:rsidP="00E05C1B">
            <w:pPr>
              <w:pBdr>
                <w:top w:val="nil"/>
                <w:left w:val="nil"/>
                <w:bottom w:val="nil"/>
                <w:right w:val="nil"/>
                <w:between w:val="nil"/>
              </w:pBdr>
              <w:spacing w:line="268" w:lineRule="auto"/>
              <w:ind w:left="155" w:right="148"/>
              <w:jc w:val="both"/>
              <w:rPr>
                <w:rFonts w:asciiTheme="majorHAnsi" w:hAnsiTheme="majorHAnsi"/>
                <w:b/>
                <w:color w:val="000000"/>
              </w:rPr>
            </w:pPr>
            <w:r w:rsidRPr="00E05C1B">
              <w:rPr>
                <w:rFonts w:asciiTheme="majorHAnsi" w:hAnsiTheme="majorHAnsi"/>
                <w:b/>
              </w:rPr>
              <w:t>Junio</w:t>
            </w:r>
          </w:p>
        </w:tc>
        <w:tc>
          <w:tcPr>
            <w:tcW w:w="1816" w:type="dxa"/>
          </w:tcPr>
          <w:p w:rsidR="00536DC1" w:rsidRPr="00E05C1B" w:rsidRDefault="00536DC1" w:rsidP="00E05C1B">
            <w:pPr>
              <w:pBdr>
                <w:top w:val="nil"/>
                <w:left w:val="nil"/>
                <w:bottom w:val="nil"/>
                <w:right w:val="nil"/>
                <w:between w:val="nil"/>
              </w:pBdr>
              <w:spacing w:line="268" w:lineRule="auto"/>
              <w:ind w:left="105"/>
              <w:jc w:val="both"/>
              <w:rPr>
                <w:rFonts w:asciiTheme="majorHAnsi" w:hAnsiTheme="majorHAnsi"/>
                <w:color w:val="000000"/>
                <w:lang w:val="en-US"/>
              </w:rPr>
            </w:pPr>
            <w:r w:rsidRPr="00E05C1B">
              <w:rPr>
                <w:rFonts w:asciiTheme="majorHAnsi" w:hAnsiTheme="majorHAnsi"/>
                <w:lang w:val="en-US"/>
              </w:rPr>
              <w:t>In Search of a Missing Friend</w:t>
            </w:r>
          </w:p>
        </w:tc>
        <w:tc>
          <w:tcPr>
            <w:tcW w:w="1589" w:type="dxa"/>
          </w:tcPr>
          <w:p w:rsidR="00536DC1" w:rsidRPr="00E05C1B" w:rsidRDefault="00536DC1" w:rsidP="00E05C1B">
            <w:pPr>
              <w:pStyle w:val="Ttulo5"/>
              <w:keepNext w:val="0"/>
              <w:keepLines w:val="0"/>
              <w:shd w:val="clear" w:color="auto" w:fill="FFFFFF"/>
              <w:spacing w:before="160" w:after="160" w:line="264" w:lineRule="auto"/>
              <w:ind w:left="106"/>
              <w:jc w:val="both"/>
              <w:outlineLvl w:val="4"/>
              <w:rPr>
                <w:rFonts w:asciiTheme="majorHAnsi" w:eastAsia="Roboto" w:hAnsiTheme="majorHAnsi" w:cs="Roboto"/>
                <w:b w:val="0"/>
                <w:color w:val="323232"/>
              </w:rPr>
            </w:pPr>
            <w:bookmarkStart w:id="10" w:name="_heading=h.6avuq44juc4j" w:colFirst="0" w:colLast="0"/>
            <w:bookmarkEnd w:id="10"/>
            <w:proofErr w:type="spellStart"/>
            <w:r w:rsidRPr="00E05C1B">
              <w:rPr>
                <w:rFonts w:asciiTheme="majorHAnsi" w:eastAsia="Roboto" w:hAnsiTheme="majorHAnsi" w:cs="Roboto"/>
                <w:b w:val="0"/>
                <w:color w:val="323232"/>
              </w:rPr>
              <w:t>Maureen</w:t>
            </w:r>
            <w:proofErr w:type="spellEnd"/>
            <w:r w:rsidRPr="00E05C1B">
              <w:rPr>
                <w:rFonts w:asciiTheme="majorHAnsi" w:eastAsia="Roboto" w:hAnsiTheme="majorHAnsi" w:cs="Roboto"/>
                <w:b w:val="0"/>
                <w:color w:val="323232"/>
              </w:rPr>
              <w:t xml:space="preserve"> Simpson</w:t>
            </w:r>
          </w:p>
          <w:p w:rsidR="00536DC1" w:rsidRPr="00E05C1B" w:rsidRDefault="00536DC1" w:rsidP="00E05C1B">
            <w:pPr>
              <w:pBdr>
                <w:top w:val="nil"/>
                <w:left w:val="nil"/>
                <w:bottom w:val="nil"/>
                <w:right w:val="nil"/>
                <w:between w:val="nil"/>
              </w:pBdr>
              <w:spacing w:line="268" w:lineRule="auto"/>
              <w:ind w:left="106"/>
              <w:jc w:val="both"/>
              <w:rPr>
                <w:rFonts w:asciiTheme="majorHAnsi" w:hAnsiTheme="majorHAnsi"/>
              </w:rPr>
            </w:pPr>
          </w:p>
        </w:tc>
        <w:tc>
          <w:tcPr>
            <w:tcW w:w="1701" w:type="dxa"/>
          </w:tcPr>
          <w:p w:rsidR="00536DC1" w:rsidRPr="00E05C1B" w:rsidRDefault="00536DC1" w:rsidP="00E05C1B">
            <w:pPr>
              <w:pBdr>
                <w:top w:val="nil"/>
                <w:left w:val="nil"/>
                <w:bottom w:val="nil"/>
                <w:right w:val="nil"/>
                <w:between w:val="nil"/>
              </w:pBdr>
              <w:spacing w:line="249" w:lineRule="auto"/>
              <w:ind w:left="105"/>
              <w:jc w:val="both"/>
              <w:rPr>
                <w:rFonts w:asciiTheme="majorHAnsi" w:hAnsiTheme="majorHAnsi"/>
                <w:color w:val="000000"/>
              </w:rPr>
            </w:pPr>
            <w:r w:rsidRPr="00E05C1B">
              <w:rPr>
                <w:rFonts w:asciiTheme="majorHAnsi" w:hAnsiTheme="majorHAnsi"/>
              </w:rPr>
              <w:t xml:space="preserve">Eli </w:t>
            </w:r>
            <w:proofErr w:type="spellStart"/>
            <w:r w:rsidRPr="00E05C1B">
              <w:rPr>
                <w:rFonts w:asciiTheme="majorHAnsi" w:hAnsiTheme="majorHAnsi"/>
              </w:rPr>
              <w:t>graded</w:t>
            </w:r>
            <w:proofErr w:type="spellEnd"/>
            <w:r w:rsidRPr="00E05C1B">
              <w:rPr>
                <w:rFonts w:asciiTheme="majorHAnsi" w:hAnsiTheme="majorHAnsi"/>
              </w:rPr>
              <w:t xml:space="preserve"> </w:t>
            </w:r>
            <w:proofErr w:type="spellStart"/>
            <w:r w:rsidRPr="00E05C1B">
              <w:rPr>
                <w:rFonts w:asciiTheme="majorHAnsi" w:hAnsiTheme="majorHAnsi"/>
              </w:rPr>
              <w:t>Readers</w:t>
            </w:r>
            <w:proofErr w:type="spellEnd"/>
          </w:p>
        </w:tc>
        <w:tc>
          <w:tcPr>
            <w:tcW w:w="3399" w:type="dxa"/>
          </w:tcPr>
          <w:p w:rsidR="00536DC1" w:rsidRPr="00E05C1B" w:rsidRDefault="0088685D" w:rsidP="00E05C1B">
            <w:pPr>
              <w:pBdr>
                <w:top w:val="nil"/>
                <w:left w:val="nil"/>
                <w:bottom w:val="nil"/>
                <w:right w:val="nil"/>
                <w:between w:val="nil"/>
              </w:pBdr>
              <w:spacing w:line="249" w:lineRule="auto"/>
              <w:ind w:left="105"/>
              <w:jc w:val="both"/>
              <w:rPr>
                <w:rFonts w:asciiTheme="majorHAnsi" w:hAnsiTheme="majorHAnsi"/>
              </w:rPr>
            </w:pPr>
            <w:r w:rsidRPr="00E05C1B">
              <w:rPr>
                <w:rFonts w:asciiTheme="majorHAnsi" w:hAnsiTheme="majorHAnsi"/>
              </w:rPr>
              <w:t xml:space="preserve">¡Esto no nos detendrá! ¡Definitivamente vamos a encontrar a </w:t>
            </w:r>
            <w:proofErr w:type="spellStart"/>
            <w:r w:rsidRPr="00E05C1B">
              <w:rPr>
                <w:rFonts w:asciiTheme="majorHAnsi" w:hAnsiTheme="majorHAnsi"/>
              </w:rPr>
              <w:t>Wills</w:t>
            </w:r>
            <w:proofErr w:type="spellEnd"/>
            <w:r w:rsidRPr="00E05C1B">
              <w:rPr>
                <w:rFonts w:asciiTheme="majorHAnsi" w:hAnsiTheme="majorHAnsi"/>
              </w:rPr>
              <w:t xml:space="preserve">! ¿Dónde está? ¿Adónde se lo han llevado? Nadie sabe dónde ha ido </w:t>
            </w:r>
            <w:proofErr w:type="spellStart"/>
            <w:r w:rsidRPr="00E05C1B">
              <w:rPr>
                <w:rFonts w:asciiTheme="majorHAnsi" w:hAnsiTheme="majorHAnsi"/>
              </w:rPr>
              <w:t>Wills</w:t>
            </w:r>
            <w:proofErr w:type="spellEnd"/>
            <w:r w:rsidRPr="00E05C1B">
              <w:rPr>
                <w:rFonts w:asciiTheme="majorHAnsi" w:hAnsiTheme="majorHAnsi"/>
              </w:rPr>
              <w:t xml:space="preserve"> y sus mejores amigos, los gemelos Harry y Camilla, están muy preocupados. La última vez que lo vieron, </w:t>
            </w:r>
            <w:proofErr w:type="spellStart"/>
            <w:r w:rsidRPr="00E05C1B">
              <w:rPr>
                <w:rFonts w:asciiTheme="majorHAnsi" w:hAnsiTheme="majorHAnsi"/>
              </w:rPr>
              <w:t>Wills</w:t>
            </w:r>
            <w:proofErr w:type="spellEnd"/>
            <w:r w:rsidRPr="00E05C1B">
              <w:rPr>
                <w:rFonts w:asciiTheme="majorHAnsi" w:hAnsiTheme="majorHAnsi"/>
              </w:rPr>
              <w:t xml:space="preserve"> estaba con la Banda de la Mano Negra, ¡y parecía muy infeliz! Por suerte, </w:t>
            </w:r>
            <w:proofErr w:type="spellStart"/>
            <w:r w:rsidRPr="00E05C1B">
              <w:rPr>
                <w:rFonts w:asciiTheme="majorHAnsi" w:hAnsiTheme="majorHAnsi"/>
              </w:rPr>
              <w:t>Wills</w:t>
            </w:r>
            <w:proofErr w:type="spellEnd"/>
            <w:r w:rsidRPr="00E05C1B">
              <w:rPr>
                <w:rFonts w:asciiTheme="majorHAnsi" w:hAnsiTheme="majorHAnsi"/>
              </w:rPr>
              <w:t xml:space="preserve"> ha dejado a los gemelos un montón de pistas que deben seguir; quizá lo encuentren pronto. Tú puedes resolver el misterio, tú puedes encontrar a </w:t>
            </w:r>
            <w:proofErr w:type="spellStart"/>
            <w:r w:rsidRPr="00E05C1B">
              <w:rPr>
                <w:rFonts w:asciiTheme="majorHAnsi" w:hAnsiTheme="majorHAnsi"/>
              </w:rPr>
              <w:t>Wills</w:t>
            </w:r>
            <w:proofErr w:type="spellEnd"/>
            <w:r w:rsidRPr="00E05C1B">
              <w:rPr>
                <w:rFonts w:asciiTheme="majorHAnsi" w:hAnsiTheme="majorHAnsi"/>
              </w:rPr>
              <w:t>. También descubrirás sus fantásticos inventos.</w:t>
            </w:r>
          </w:p>
        </w:tc>
      </w:tr>
      <w:tr w:rsidR="00536DC1" w:rsidRPr="00E05C1B" w:rsidTr="00E05C1B">
        <w:trPr>
          <w:trHeight w:val="265"/>
        </w:trPr>
        <w:tc>
          <w:tcPr>
            <w:tcW w:w="1405" w:type="dxa"/>
          </w:tcPr>
          <w:p w:rsidR="00536DC1" w:rsidRPr="00E05C1B" w:rsidRDefault="00536DC1">
            <w:pPr>
              <w:pBdr>
                <w:top w:val="nil"/>
                <w:left w:val="nil"/>
                <w:bottom w:val="nil"/>
                <w:right w:val="nil"/>
                <w:between w:val="nil"/>
              </w:pBdr>
              <w:spacing w:line="253" w:lineRule="auto"/>
              <w:ind w:left="155" w:right="147"/>
              <w:jc w:val="center"/>
              <w:rPr>
                <w:rFonts w:asciiTheme="majorHAnsi" w:hAnsiTheme="majorHAnsi"/>
                <w:b/>
                <w:color w:val="000000"/>
              </w:rPr>
            </w:pPr>
            <w:r w:rsidRPr="00E05C1B">
              <w:rPr>
                <w:rFonts w:asciiTheme="majorHAnsi" w:hAnsiTheme="majorHAnsi"/>
                <w:b/>
              </w:rPr>
              <w:t>Octubre</w:t>
            </w:r>
          </w:p>
        </w:tc>
        <w:tc>
          <w:tcPr>
            <w:tcW w:w="1816" w:type="dxa"/>
          </w:tcPr>
          <w:p w:rsidR="00536DC1" w:rsidRPr="00E05C1B" w:rsidRDefault="00536DC1" w:rsidP="00E05C1B">
            <w:pPr>
              <w:pBdr>
                <w:top w:val="nil"/>
                <w:left w:val="nil"/>
                <w:bottom w:val="nil"/>
                <w:right w:val="nil"/>
                <w:between w:val="nil"/>
              </w:pBdr>
              <w:spacing w:line="253" w:lineRule="auto"/>
              <w:ind w:left="105"/>
              <w:jc w:val="both"/>
              <w:rPr>
                <w:rFonts w:asciiTheme="majorHAnsi" w:hAnsiTheme="majorHAnsi"/>
                <w:color w:val="000000"/>
              </w:rPr>
            </w:pPr>
            <w:r w:rsidRPr="00E05C1B">
              <w:rPr>
                <w:rFonts w:asciiTheme="majorHAnsi" w:hAnsiTheme="majorHAnsi"/>
              </w:rPr>
              <w:t>Oliver Twist</w:t>
            </w:r>
          </w:p>
        </w:tc>
        <w:tc>
          <w:tcPr>
            <w:tcW w:w="1589" w:type="dxa"/>
          </w:tcPr>
          <w:p w:rsidR="00536DC1" w:rsidRPr="00E05C1B" w:rsidRDefault="00536DC1" w:rsidP="00E05C1B">
            <w:pPr>
              <w:pStyle w:val="Ttulo5"/>
              <w:keepNext w:val="0"/>
              <w:keepLines w:val="0"/>
              <w:shd w:val="clear" w:color="auto" w:fill="FFFFFF"/>
              <w:spacing w:before="160" w:after="160" w:line="264" w:lineRule="auto"/>
              <w:ind w:left="106"/>
              <w:jc w:val="both"/>
              <w:outlineLvl w:val="4"/>
              <w:rPr>
                <w:rFonts w:asciiTheme="majorHAnsi" w:eastAsia="Roboto" w:hAnsiTheme="majorHAnsi" w:cs="Roboto"/>
                <w:b w:val="0"/>
                <w:color w:val="323232"/>
              </w:rPr>
            </w:pPr>
            <w:bookmarkStart w:id="11" w:name="_heading=h.pz8mpj6l87le" w:colFirst="0" w:colLast="0"/>
            <w:bookmarkEnd w:id="11"/>
            <w:r w:rsidRPr="00E05C1B">
              <w:rPr>
                <w:rFonts w:asciiTheme="majorHAnsi" w:eastAsia="Roboto" w:hAnsiTheme="majorHAnsi" w:cs="Roboto"/>
                <w:b w:val="0"/>
                <w:color w:val="323232"/>
              </w:rPr>
              <w:t>Charles Dickens</w:t>
            </w:r>
          </w:p>
          <w:p w:rsidR="00536DC1" w:rsidRPr="00E05C1B" w:rsidRDefault="00536DC1" w:rsidP="00E05C1B">
            <w:pPr>
              <w:pBdr>
                <w:top w:val="nil"/>
                <w:left w:val="nil"/>
                <w:bottom w:val="nil"/>
                <w:right w:val="nil"/>
                <w:between w:val="nil"/>
              </w:pBdr>
              <w:spacing w:line="253" w:lineRule="auto"/>
              <w:ind w:left="106"/>
              <w:jc w:val="both"/>
              <w:rPr>
                <w:rFonts w:asciiTheme="majorHAnsi" w:hAnsiTheme="majorHAnsi"/>
              </w:rPr>
            </w:pPr>
          </w:p>
        </w:tc>
        <w:tc>
          <w:tcPr>
            <w:tcW w:w="1701" w:type="dxa"/>
          </w:tcPr>
          <w:p w:rsidR="00536DC1" w:rsidRPr="00E05C1B" w:rsidRDefault="00536DC1" w:rsidP="00E05C1B">
            <w:pPr>
              <w:pBdr>
                <w:top w:val="nil"/>
                <w:left w:val="nil"/>
                <w:bottom w:val="nil"/>
                <w:right w:val="nil"/>
                <w:between w:val="nil"/>
              </w:pBdr>
              <w:spacing w:line="253" w:lineRule="auto"/>
              <w:ind w:left="105"/>
              <w:jc w:val="both"/>
              <w:rPr>
                <w:rFonts w:asciiTheme="majorHAnsi" w:hAnsiTheme="majorHAnsi"/>
                <w:color w:val="000000"/>
              </w:rPr>
            </w:pPr>
            <w:r w:rsidRPr="00E05C1B">
              <w:rPr>
                <w:rFonts w:asciiTheme="majorHAnsi" w:hAnsiTheme="majorHAnsi"/>
              </w:rPr>
              <w:t xml:space="preserve">Eli </w:t>
            </w:r>
            <w:proofErr w:type="spellStart"/>
            <w:r w:rsidRPr="00E05C1B">
              <w:rPr>
                <w:rFonts w:asciiTheme="majorHAnsi" w:hAnsiTheme="majorHAnsi"/>
              </w:rPr>
              <w:t>graded</w:t>
            </w:r>
            <w:proofErr w:type="spellEnd"/>
            <w:r w:rsidRPr="00E05C1B">
              <w:rPr>
                <w:rFonts w:asciiTheme="majorHAnsi" w:hAnsiTheme="majorHAnsi"/>
              </w:rPr>
              <w:t xml:space="preserve"> </w:t>
            </w:r>
            <w:proofErr w:type="spellStart"/>
            <w:r w:rsidRPr="00E05C1B">
              <w:rPr>
                <w:rFonts w:asciiTheme="majorHAnsi" w:hAnsiTheme="majorHAnsi"/>
              </w:rPr>
              <w:t>Readers</w:t>
            </w:r>
            <w:proofErr w:type="spellEnd"/>
          </w:p>
        </w:tc>
        <w:tc>
          <w:tcPr>
            <w:tcW w:w="3399" w:type="dxa"/>
          </w:tcPr>
          <w:p w:rsidR="00536DC1" w:rsidRPr="00E05C1B" w:rsidRDefault="0088685D" w:rsidP="00E05C1B">
            <w:pPr>
              <w:pBdr>
                <w:top w:val="nil"/>
                <w:left w:val="nil"/>
                <w:bottom w:val="nil"/>
                <w:right w:val="nil"/>
                <w:between w:val="nil"/>
              </w:pBdr>
              <w:spacing w:line="253" w:lineRule="auto"/>
              <w:ind w:left="105"/>
              <w:jc w:val="both"/>
              <w:rPr>
                <w:rFonts w:asciiTheme="majorHAnsi" w:hAnsiTheme="majorHAnsi"/>
              </w:rPr>
            </w:pPr>
            <w:r w:rsidRPr="00E05C1B">
              <w:rPr>
                <w:rFonts w:asciiTheme="majorHAnsi" w:hAnsiTheme="majorHAnsi"/>
              </w:rPr>
              <w:t>Esta novela es un fiel reflejo de la crueldad con que se trataba a los niños desamparados y de la explotación de que eran objeto en la Inglaterra victoriana. Su lectura se presta para abrir un debate sobre los derechos de los niños y para establecer comparaciones con su situación en la sociedad actual.</w:t>
            </w:r>
          </w:p>
        </w:tc>
      </w:tr>
    </w:tbl>
    <w:p w:rsidR="001D4E37" w:rsidRPr="00E05C1B" w:rsidRDefault="001D4E37">
      <w:pPr>
        <w:pBdr>
          <w:top w:val="nil"/>
          <w:left w:val="nil"/>
          <w:bottom w:val="nil"/>
          <w:right w:val="nil"/>
          <w:between w:val="nil"/>
        </w:pBdr>
        <w:spacing w:after="0" w:line="240" w:lineRule="auto"/>
        <w:ind w:left="720"/>
        <w:rPr>
          <w:rFonts w:asciiTheme="majorHAnsi" w:hAnsiTheme="majorHAnsi"/>
          <w:b/>
          <w:color w:val="0070C0"/>
        </w:rPr>
      </w:pPr>
    </w:p>
    <w:p w:rsidR="001D4E37" w:rsidRPr="00E05C1B" w:rsidRDefault="00CE45ED">
      <w:pPr>
        <w:numPr>
          <w:ilvl w:val="0"/>
          <w:numId w:val="3"/>
        </w:numPr>
        <w:pBdr>
          <w:top w:val="nil"/>
          <w:left w:val="nil"/>
          <w:bottom w:val="nil"/>
          <w:right w:val="nil"/>
          <w:between w:val="nil"/>
        </w:pBdr>
        <w:spacing w:after="0" w:line="240" w:lineRule="auto"/>
        <w:jc w:val="both"/>
        <w:rPr>
          <w:rFonts w:asciiTheme="majorHAnsi" w:hAnsiTheme="majorHAnsi"/>
          <w:b/>
          <w:color w:val="0070C0"/>
        </w:rPr>
      </w:pPr>
      <w:r w:rsidRPr="00E05C1B">
        <w:rPr>
          <w:rFonts w:asciiTheme="majorHAnsi" w:hAnsiTheme="majorHAnsi"/>
          <w:b/>
          <w:color w:val="0070C0"/>
        </w:rPr>
        <w:t>Educación Física:</w:t>
      </w:r>
    </w:p>
    <w:p w:rsidR="001D4E37" w:rsidRPr="00E05C1B" w:rsidRDefault="00CE45ED">
      <w:pPr>
        <w:numPr>
          <w:ilvl w:val="0"/>
          <w:numId w:val="11"/>
        </w:numPr>
        <w:pBdr>
          <w:top w:val="nil"/>
          <w:left w:val="nil"/>
          <w:bottom w:val="nil"/>
          <w:right w:val="nil"/>
          <w:between w:val="nil"/>
        </w:pBdr>
        <w:spacing w:after="0"/>
        <w:ind w:left="1418" w:hanging="349"/>
        <w:rPr>
          <w:rFonts w:asciiTheme="majorHAnsi" w:hAnsiTheme="majorHAnsi"/>
        </w:rPr>
      </w:pPr>
      <w:bookmarkStart w:id="12" w:name="_heading=h.17dp8vu" w:colFirst="0" w:colLast="0"/>
      <w:bookmarkEnd w:id="12"/>
      <w:r w:rsidRPr="00E05C1B">
        <w:rPr>
          <w:rFonts w:asciiTheme="majorHAnsi" w:hAnsiTheme="majorHAnsi"/>
          <w:color w:val="000000"/>
        </w:rPr>
        <w:t>Una bolsa de género, marcada con el nombre, apellido y curso. En la bolsa de género se debe traer para las clases: jabón, toalla, polera de colegio de cambio, peineta, desodorante, colonia.</w:t>
      </w:r>
    </w:p>
    <w:p w:rsidR="00E05C1B" w:rsidRPr="00E05C1B" w:rsidRDefault="00CE45ED" w:rsidP="00E05C1B">
      <w:pPr>
        <w:numPr>
          <w:ilvl w:val="0"/>
          <w:numId w:val="11"/>
        </w:numPr>
        <w:pBdr>
          <w:top w:val="nil"/>
          <w:left w:val="nil"/>
          <w:bottom w:val="nil"/>
          <w:right w:val="nil"/>
          <w:between w:val="nil"/>
        </w:pBdr>
        <w:spacing w:after="0"/>
        <w:ind w:left="1418" w:hanging="349"/>
        <w:rPr>
          <w:rFonts w:asciiTheme="majorHAnsi" w:hAnsiTheme="majorHAnsi"/>
        </w:rPr>
      </w:pPr>
      <w:r w:rsidRPr="00E05C1B">
        <w:rPr>
          <w:rFonts w:asciiTheme="majorHAnsi" w:hAnsiTheme="majorHAnsi"/>
          <w:color w:val="000000"/>
        </w:rPr>
        <w:t>Botella de agua</w:t>
      </w:r>
    </w:p>
    <w:p w:rsidR="00E05C1B" w:rsidRPr="00E05C1B" w:rsidRDefault="00CE45ED" w:rsidP="00DA0153">
      <w:pPr>
        <w:numPr>
          <w:ilvl w:val="0"/>
          <w:numId w:val="11"/>
        </w:numPr>
        <w:pBdr>
          <w:top w:val="nil"/>
          <w:left w:val="nil"/>
          <w:bottom w:val="nil"/>
          <w:right w:val="nil"/>
          <w:between w:val="nil"/>
        </w:pBdr>
        <w:spacing w:after="0"/>
        <w:rPr>
          <w:rFonts w:asciiTheme="majorHAnsi" w:hAnsiTheme="majorHAnsi"/>
        </w:rPr>
      </w:pPr>
      <w:r w:rsidRPr="00E05C1B">
        <w:rPr>
          <w:rFonts w:asciiTheme="majorHAnsi" w:hAnsiTheme="majorHAnsi"/>
          <w:color w:val="000000"/>
        </w:rPr>
        <w:t>Zapatillas deportivas</w:t>
      </w:r>
    </w:p>
    <w:p w:rsidR="00E05C1B" w:rsidRPr="00E05C1B" w:rsidRDefault="00E05C1B" w:rsidP="00DA0153">
      <w:pPr>
        <w:numPr>
          <w:ilvl w:val="0"/>
          <w:numId w:val="11"/>
        </w:numPr>
        <w:pBdr>
          <w:top w:val="nil"/>
          <w:left w:val="nil"/>
          <w:bottom w:val="nil"/>
          <w:right w:val="nil"/>
          <w:between w:val="nil"/>
        </w:pBdr>
        <w:spacing w:after="0"/>
        <w:rPr>
          <w:rFonts w:asciiTheme="majorHAnsi" w:hAnsiTheme="majorHAnsi"/>
        </w:rPr>
      </w:pPr>
      <w:r w:rsidRPr="00E05C1B">
        <w:rPr>
          <w:rFonts w:asciiTheme="majorHAnsi" w:hAnsiTheme="majorHAnsi"/>
        </w:rPr>
        <w:t>La vestimenta para el encuentro Folklórico será informada en el inicio del primer semestre.</w:t>
      </w:r>
    </w:p>
    <w:p w:rsidR="00E05C1B" w:rsidRPr="00E05C1B" w:rsidRDefault="00E05C1B" w:rsidP="00E05C1B">
      <w:pPr>
        <w:pBdr>
          <w:top w:val="nil"/>
          <w:left w:val="nil"/>
          <w:bottom w:val="nil"/>
          <w:right w:val="nil"/>
          <w:between w:val="nil"/>
        </w:pBdr>
        <w:spacing w:after="0"/>
        <w:rPr>
          <w:rFonts w:asciiTheme="majorHAnsi" w:hAnsiTheme="majorHAnsi"/>
        </w:rPr>
      </w:pPr>
      <w:bookmarkStart w:id="13" w:name="_GoBack"/>
      <w:bookmarkEnd w:id="13"/>
    </w:p>
    <w:p w:rsidR="001D4E37" w:rsidRPr="00E05C1B" w:rsidRDefault="00CE45ED">
      <w:pPr>
        <w:spacing w:after="0" w:line="240" w:lineRule="auto"/>
        <w:jc w:val="both"/>
        <w:rPr>
          <w:rFonts w:asciiTheme="majorHAnsi" w:hAnsiTheme="majorHAnsi"/>
          <w:b/>
        </w:rPr>
      </w:pPr>
      <w:r w:rsidRPr="00E05C1B">
        <w:rPr>
          <w:rFonts w:asciiTheme="majorHAnsi" w:hAnsiTheme="majorHAnsi"/>
          <w:b/>
        </w:rPr>
        <w:t>Nota: Durante el año escolar, cada docente solicitará otros materiales de acuerdo con su planificación de actividades.</w:t>
      </w:r>
    </w:p>
    <w:p w:rsidR="001D4E37" w:rsidRPr="00E05C1B" w:rsidRDefault="001D4E37">
      <w:pPr>
        <w:spacing w:after="0" w:line="240" w:lineRule="auto"/>
        <w:jc w:val="both"/>
        <w:rPr>
          <w:rFonts w:asciiTheme="majorHAnsi" w:hAnsiTheme="majorHAnsi"/>
          <w:b/>
        </w:rPr>
      </w:pPr>
    </w:p>
    <w:p w:rsidR="001D4E37" w:rsidRPr="00E05C1B" w:rsidRDefault="00CE45ED">
      <w:pPr>
        <w:spacing w:after="0" w:line="240" w:lineRule="auto"/>
        <w:jc w:val="center"/>
        <w:rPr>
          <w:rFonts w:asciiTheme="majorHAnsi" w:hAnsiTheme="majorHAnsi"/>
          <w:b/>
        </w:rPr>
      </w:pPr>
      <w:r w:rsidRPr="00E05C1B">
        <w:rPr>
          <w:rFonts w:asciiTheme="majorHAnsi" w:hAnsiTheme="majorHAnsi"/>
          <w:b/>
        </w:rPr>
        <w:t>Equipo Académico</w:t>
      </w:r>
    </w:p>
    <w:sectPr w:rsidR="001D4E37" w:rsidRPr="00E05C1B">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1E" w:rsidRDefault="00EF221E">
      <w:pPr>
        <w:spacing w:after="0" w:line="240" w:lineRule="auto"/>
      </w:pPr>
      <w:r>
        <w:separator/>
      </w:r>
    </w:p>
  </w:endnote>
  <w:endnote w:type="continuationSeparator" w:id="0">
    <w:p w:rsidR="00EF221E" w:rsidRDefault="00EF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1E" w:rsidRDefault="00EF221E">
      <w:pPr>
        <w:spacing w:after="0" w:line="240" w:lineRule="auto"/>
      </w:pPr>
      <w:r>
        <w:separator/>
      </w:r>
    </w:p>
  </w:footnote>
  <w:footnote w:type="continuationSeparator" w:id="0">
    <w:p w:rsidR="00EF221E" w:rsidRDefault="00EF2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13" w:rsidRDefault="00127913">
    <w:pPr>
      <w:pBdr>
        <w:top w:val="nil"/>
        <w:left w:val="nil"/>
        <w:bottom w:val="nil"/>
        <w:right w:val="nil"/>
        <w:between w:val="nil"/>
      </w:pBdr>
      <w:tabs>
        <w:tab w:val="center" w:pos="4419"/>
        <w:tab w:val="right" w:pos="8838"/>
      </w:tabs>
      <w:spacing w:after="0" w:line="240" w:lineRule="auto"/>
      <w:rPr>
        <w:color w:val="000000"/>
      </w:rPr>
    </w:pPr>
    <w:r>
      <w:rPr>
        <w:noProof/>
        <w:lang w:eastAsia="es-CL"/>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-632</wp:posOffset>
          </wp:positionV>
          <wp:extent cx="3429000" cy="444500"/>
          <wp:effectExtent l="0" t="0" r="0" b="0"/>
          <wp:wrapNone/>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429000" cy="4445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5518"/>
    <w:multiLevelType w:val="multilevel"/>
    <w:tmpl w:val="88F0FB3A"/>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140344"/>
    <w:multiLevelType w:val="multilevel"/>
    <w:tmpl w:val="ED0A3D88"/>
    <w:lvl w:ilvl="0">
      <w:start w:val="1"/>
      <w:numFmt w:val="bullet"/>
      <w:lvlText w:val="●"/>
      <w:lvlJc w:val="left"/>
      <w:pPr>
        <w:ind w:left="765" w:hanging="360"/>
      </w:pPr>
      <w:rPr>
        <w:rFonts w:ascii="Noto Sans Symbols" w:eastAsia="Noto Sans Symbols" w:hAnsi="Noto Sans Symbols" w:cs="Noto Sans Symbols"/>
        <w:color w:val="0070C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nsid w:val="194F2116"/>
    <w:multiLevelType w:val="multilevel"/>
    <w:tmpl w:val="1B8E8BF4"/>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DB2BAC"/>
    <w:multiLevelType w:val="multilevel"/>
    <w:tmpl w:val="4EAECD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671B6D"/>
    <w:multiLevelType w:val="multilevel"/>
    <w:tmpl w:val="A9B032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BF11F3A"/>
    <w:multiLevelType w:val="multilevel"/>
    <w:tmpl w:val="3B664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CE4694"/>
    <w:multiLevelType w:val="multilevel"/>
    <w:tmpl w:val="DFA4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5235710"/>
    <w:multiLevelType w:val="multilevel"/>
    <w:tmpl w:val="B51C972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5456327"/>
    <w:multiLevelType w:val="multilevel"/>
    <w:tmpl w:val="49768F7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1DC66BD"/>
    <w:multiLevelType w:val="multilevel"/>
    <w:tmpl w:val="738E6FF8"/>
    <w:lvl w:ilvl="0">
      <w:start w:val="1"/>
      <w:numFmt w:val="bullet"/>
      <w:lvlText w:val="●"/>
      <w:lvlJc w:val="left"/>
      <w:pPr>
        <w:ind w:left="765" w:hanging="360"/>
      </w:pPr>
      <w:rPr>
        <w:rFonts w:ascii="Noto Sans Symbols" w:eastAsia="Noto Sans Symbols" w:hAnsi="Noto Sans Symbols" w:cs="Noto Sans Symbols"/>
        <w:color w:val="0070C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0">
    <w:nsid w:val="7241749B"/>
    <w:multiLevelType w:val="multilevel"/>
    <w:tmpl w:val="772A287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8"/>
  </w:num>
  <w:num w:numId="4">
    <w:abstractNumId w:val="1"/>
  </w:num>
  <w:num w:numId="5">
    <w:abstractNumId w:val="9"/>
  </w:num>
  <w:num w:numId="6">
    <w:abstractNumId w:val="0"/>
  </w:num>
  <w:num w:numId="7">
    <w:abstractNumId w:val="5"/>
  </w:num>
  <w:num w:numId="8">
    <w:abstractNumId w:val="3"/>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37"/>
    <w:rsid w:val="00127913"/>
    <w:rsid w:val="001D4E37"/>
    <w:rsid w:val="00536DC1"/>
    <w:rsid w:val="007F4842"/>
    <w:rsid w:val="0088685D"/>
    <w:rsid w:val="009A6E4B"/>
    <w:rsid w:val="009B0FBF"/>
    <w:rsid w:val="00CE45ED"/>
    <w:rsid w:val="00DB7840"/>
    <w:rsid w:val="00DC285E"/>
    <w:rsid w:val="00DE7166"/>
    <w:rsid w:val="00E05C1B"/>
    <w:rsid w:val="00EF2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C6368-AE12-45E6-B4B0-3EC459FF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widowControl w:val="0"/>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4">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7F4842"/>
    <w:pPr>
      <w:spacing w:before="100" w:beforeAutospacing="1" w:after="100" w:afterAutospacing="1" w:line="240" w:lineRule="auto"/>
    </w:pPr>
    <w:rPr>
      <w:rFonts w:ascii="Times New Roman" w:eastAsia="Times New Roman" w:hAnsi="Times New Roman" w:cs="Times New Roman"/>
      <w:sz w:val="24"/>
      <w:szCs w:val="24"/>
      <w:lang w:val="es-ES"/>
    </w:rPr>
  </w:style>
  <w:style w:type="table" w:styleId="Tabladecuadrcula1clara-nfasis1">
    <w:name w:val="Grid Table 1 Light Accent 1"/>
    <w:basedOn w:val="Tablanormal"/>
    <w:uiPriority w:val="46"/>
    <w:rsid w:val="00E05C1B"/>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E0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19731">
      <w:bodyDiv w:val="1"/>
      <w:marLeft w:val="0"/>
      <w:marRight w:val="0"/>
      <w:marTop w:val="0"/>
      <w:marBottom w:val="0"/>
      <w:divBdr>
        <w:top w:val="none" w:sz="0" w:space="0" w:color="auto"/>
        <w:left w:val="none" w:sz="0" w:space="0" w:color="auto"/>
        <w:bottom w:val="none" w:sz="0" w:space="0" w:color="auto"/>
        <w:right w:val="none" w:sz="0" w:space="0" w:color="auto"/>
      </w:divBdr>
      <w:divsChild>
        <w:div w:id="1982610222">
          <w:marLeft w:val="115"/>
          <w:marRight w:val="0"/>
          <w:marTop w:val="0"/>
          <w:marBottom w:val="0"/>
          <w:divBdr>
            <w:top w:val="none" w:sz="0" w:space="0" w:color="auto"/>
            <w:left w:val="none" w:sz="0" w:space="0" w:color="auto"/>
            <w:bottom w:val="none" w:sz="0" w:space="0" w:color="auto"/>
            <w:right w:val="none" w:sz="0" w:space="0" w:color="auto"/>
          </w:divBdr>
        </w:div>
      </w:divsChild>
    </w:div>
    <w:div w:id="180777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gRTkKUa3tAltpZaBDbFBELZQ==">CgMxLjAyCGguZ2pkZ3hzMgloLjMwajB6bGwyCWguM3JkY3JqbjIJaC4xZm9iOXRlMgloLjN6bnlzaDcyCWguMmV0OTJwMDIIaC50eWpjd3QyCWguM2R5NnZrbTIJaC4xdDNoNXNmMgloLjRkMzRvZzgyCWguMnM4ZXlvMTIOaC42YXZ1cTQ0anVjNGoyDmgucHo4bXBqNmw4N2xlMgloLjE3ZHA4dnU4AHIhMTAtWVVOd3VQUXhJekZkMER1Tkw1djE1aWpyMmZKenhM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2024-12-17T20:43:00Z</dcterms:created>
  <dcterms:modified xsi:type="dcterms:W3CDTF">2024-12-17T20:43:00Z</dcterms:modified>
</cp:coreProperties>
</file>