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05.0" w:type="dxa"/>
        <w:jc w:val="left"/>
        <w:tblLayout w:type="fixed"/>
        <w:tblLook w:val="0400"/>
      </w:tblPr>
      <w:tblGrid>
        <w:gridCol w:w="2541"/>
        <w:gridCol w:w="2541"/>
        <w:gridCol w:w="2541"/>
        <w:gridCol w:w="2541"/>
        <w:gridCol w:w="2541"/>
        <w:tblGridChange w:id="0">
          <w:tblGrid>
            <w:gridCol w:w="2541"/>
            <w:gridCol w:w="2541"/>
            <w:gridCol w:w="2541"/>
            <w:gridCol w:w="2541"/>
            <w:gridCol w:w="254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2026 - 1° medio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Informe Laboratorio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informe de laboratorio Fotosíntesis.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Desarrollar un producto tecnológico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Construcción producto tecnológico: luminaria de cartón</w:t>
            </w:r>
          </w:p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Sistemas de ecuaciones (2x2)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 y Literatura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Libro “Crónica de una muerte anunciada”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OA17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Economía del Salitre</w:t>
            </w:r>
          </w:p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1</w:t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OA2, 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diseño y construcción de una maqueta para una cafetería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/sUmEzEHwCGAr9Z+uTnjnPQ2g==">CgMxLjA4AHIhMXhqMjR2SWpnVTJ0ZllIaEN5RjlPVUlhR2ozNkN5Znoz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