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055"/>
        <w:gridCol w:w="1275"/>
        <w:gridCol w:w="1995"/>
        <w:gridCol w:w="1650"/>
        <w:gridCol w:w="3510"/>
        <w:gridCol w:w="2970"/>
        <w:gridCol w:w="105"/>
        <w:tblGridChange w:id="0">
          <w:tblGrid>
            <w:gridCol w:w="2055"/>
            <w:gridCol w:w="1275"/>
            <w:gridCol w:w="1995"/>
            <w:gridCol w:w="1650"/>
            <w:gridCol w:w="351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2° BÁSICO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g5dxirjttq64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CAROLINA CONTALVA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E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OA4:</w:t>
            </w:r>
            <w:r w:rsidDel="00000000" w:rsidR="00000000" w:rsidRPr="00000000">
              <w:rPr>
                <w:rtl w:val="0"/>
              </w:rPr>
              <w:t xml:space="preserve">Leer independientemente y familiarizarse con un amplio repertorio de literatura.</w:t>
            </w:r>
          </w:p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OA5: </w:t>
            </w:r>
            <w:r w:rsidDel="00000000" w:rsidR="00000000" w:rsidRPr="00000000">
              <w:rPr>
                <w:rtl w:val="0"/>
              </w:rPr>
              <w:t xml:space="preserve">Demostrar comprensión de las narraciones leídas:  -extrayendo información explícita e implícita.</w:t>
            </w:r>
          </w:p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-Reconstruyendo la secuencia de las acciones, etc.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Lección 7, bloque 3.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3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4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Mazamorra del poroto coscorrón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Interpretación en metalófono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Cs. Naturales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OA9:</w:t>
            </w:r>
            <w:r w:rsidDel="00000000" w:rsidR="00000000" w:rsidRPr="00000000">
              <w:rPr>
                <w:rtl w:val="0"/>
              </w:rPr>
              <w:t xml:space="preserve"> Observar y describir, por medio de la investigación experimental, algunas características del agua, como la de: escurrir, adaptarse a la forma del recipiente, disolver algunos sólidos, como el azúcar y la sal, ser transparente e inodora, evaporarse y congelarse con los cambios de temperatura.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C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Características del agua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OA 6.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Describir y aplicar estrategias de cálculo mental para adiciones y sustracciones hasta 100.</w:t>
            </w:r>
          </w:p>
          <w:p w:rsidR="00000000" w:rsidDel="00000000" w:rsidP="00000000" w:rsidRDefault="00000000" w:rsidRPr="00000000" w14:paraId="0000006B">
            <w:pPr>
              <w:spacing w:after="0" w:line="276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9.</w:t>
            </w:r>
          </w:p>
          <w:p w:rsidR="00000000" w:rsidDel="00000000" w:rsidP="00000000" w:rsidRDefault="00000000" w:rsidRPr="00000000" w14:paraId="0000006C">
            <w:pPr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Demostrar que comprende la adición y la sustracción en el ámbito del 0 al 100:</w:t>
            </w:r>
          </w:p>
          <w:p w:rsidR="00000000" w:rsidDel="00000000" w:rsidP="00000000" w:rsidRDefault="00000000" w:rsidRPr="00000000" w14:paraId="0000006D">
            <w:pPr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- usando un lenguaje cotidiano y matemático para describir acciones desde su propia experiencia;</w:t>
            </w:r>
          </w:p>
          <w:p w:rsidR="00000000" w:rsidDel="00000000" w:rsidP="00000000" w:rsidRDefault="00000000" w:rsidRPr="00000000" w14:paraId="0000006E">
            <w:pPr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- resolviendo problemas con una variedad de representaciones concretas y pictóricas, de manera manual y/o usando software educativo.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Más sumas hasta 100.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0">
            <w:pPr>
              <w:spacing w:after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1.-Realizar adiciones utilizando diversas estrategias para resolver operaciones con y  sin reserva( marco de cien,esquema de barras, sumar unidades y luego las decenas, sumar registrando resultados parciales, sumar en tabla posicional)</w:t>
            </w:r>
          </w:p>
          <w:p w:rsidR="00000000" w:rsidDel="00000000" w:rsidP="00000000" w:rsidRDefault="00000000" w:rsidRPr="00000000" w14:paraId="00000071">
            <w:pPr>
              <w:spacing w:after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2.- Resolver problemas con adición.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2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5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Cs. Sociales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OA3: </w:t>
            </w:r>
            <w:r w:rsidDel="00000000" w:rsidR="00000000" w:rsidRPr="00000000">
              <w:rPr>
                <w:rtl w:val="0"/>
              </w:rPr>
              <w:t xml:space="preserve">Distinguir los diversos aportes a la sociedad chilena proveniente de los pueblos originarios (palabras, alimentos, tradiciones, cultura, etc.) y de los españoles (idioma, religión, alimentos, cultura, etc.) y reconocer nuestra sociedad como mestiza.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B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Aportes a la sociedad chilena de los pueblos originarios y españoles.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C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0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YnIlYleSKdc1fH7xQ0EGOeY4PA==">CgMxLjAyDmguZzVkeGlyanR0cTY0OAByITF4VzJKUjQzdjYtR1drRFRqWThOWVkxT1E4T1JXRXdnbA==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2026-08-18T11:42:00Z</dcterms:created>
  <dc:creator>PC- 155</dc:creator>
</cp:coreProperties>
</file>