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320"/>
        <w:gridCol w:w="1725"/>
        <w:gridCol w:w="1725"/>
        <w:gridCol w:w="5460"/>
        <w:gridCol w:w="1110"/>
        <w:gridCol w:w="105"/>
        <w:tblGridChange w:id="0">
          <w:tblGrid>
            <w:gridCol w:w="2115"/>
            <w:gridCol w:w="1320"/>
            <w:gridCol w:w="1725"/>
            <w:gridCol w:w="1725"/>
            <w:gridCol w:w="5460"/>
            <w:gridCol w:w="111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4° BÁSICO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dhx6xu5ez3ew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PAULA TORREALBA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="240" w:lineRule="auto"/>
              <w:rPr/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OA 3. Participar en interacciones como juegos, conversaciones y rutinas; a través de un modelo o de manera espontánea, empleando funciones de la lengua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Unit 4: After School club”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Speaking Assessment (Comienzo)</w:t>
              <w:br w:type="textWrapping"/>
              <w:t xml:space="preserve">“An amazing weekend”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Sau sau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Interpretación en flauta dulce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en voz alta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Rúbrica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Naturales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Concepto de fuerza y sus características Efectos de las fuerzas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22 </w:t>
            </w:r>
          </w:p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23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Medidas de longitud, périmetro, área y volumen.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OA5; OA6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Lego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práctico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complementaria: Vuelos y Trinos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escrita.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3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rJ3OB1W+NcoMzRetdgJwLAC1xw==">CgMxLjAyDmguZGh4Nnh1NWV6M2V3OAByITE0bnV2U3Q0TlFUVFFzc2dIM2ZEY1BONzJtUkhGVTZhdg==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2026-08-18T11:45:00Z</dcterms:created>
  <dc:creator>PC- 155</dc:creator>
</cp:coreProperties>
</file>